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335D5" w14:textId="450DBE9D" w:rsidR="003451A9" w:rsidRPr="009B5E0D" w:rsidRDefault="00913AE4" w:rsidP="000C496C">
      <w:pPr>
        <w:spacing w:line="360" w:lineRule="auto"/>
        <w:jc w:val="center"/>
        <w:rPr>
          <w:rFonts w:cs="Times New Roman"/>
          <w:b/>
          <w:bCs/>
          <w:iCs/>
          <w:sz w:val="28"/>
          <w:szCs w:val="28"/>
        </w:rPr>
      </w:pPr>
      <w:r>
        <w:rPr>
          <w:rFonts w:cs="Times New Roman"/>
          <w:b/>
          <w:bCs/>
          <w:iCs/>
          <w:sz w:val="28"/>
          <w:szCs w:val="28"/>
        </w:rPr>
        <w:t>PELUANG DAN TANTANGAN IMPLEMENTASI PAI PADA KURIKULUM MERDEKA DAN MADRASAH</w:t>
      </w:r>
    </w:p>
    <w:p w14:paraId="623F41D5" w14:textId="2A73C903" w:rsidR="00EB71EA" w:rsidRPr="009B5E0D" w:rsidRDefault="006341F7" w:rsidP="000C496C">
      <w:pPr>
        <w:spacing w:line="360" w:lineRule="auto"/>
        <w:jc w:val="center"/>
        <w:rPr>
          <w:rFonts w:cs="Times New Roman"/>
          <w:i/>
          <w:szCs w:val="24"/>
        </w:rPr>
      </w:pPr>
      <w:r w:rsidRPr="009B5E0D">
        <w:rPr>
          <w:rFonts w:cs="Times New Roman"/>
          <w:i/>
          <w:szCs w:val="24"/>
        </w:rPr>
        <w:t>Disusun untuk memenuhi tugas mata kuliah</w:t>
      </w:r>
    </w:p>
    <w:p w14:paraId="623F41D6" w14:textId="2FD70572" w:rsidR="00EB71EA" w:rsidRPr="00913AE4" w:rsidRDefault="006341F7" w:rsidP="000C496C">
      <w:pPr>
        <w:spacing w:line="360" w:lineRule="auto"/>
        <w:jc w:val="center"/>
        <w:rPr>
          <w:rFonts w:cs="Times New Roman"/>
          <w:b/>
          <w:sz w:val="28"/>
          <w:szCs w:val="28"/>
        </w:rPr>
      </w:pPr>
      <w:r w:rsidRPr="00913AE4">
        <w:rPr>
          <w:rFonts w:cs="Times New Roman"/>
          <w:b/>
          <w:sz w:val="28"/>
          <w:szCs w:val="28"/>
        </w:rPr>
        <w:t>“</w:t>
      </w:r>
      <w:r w:rsidR="00913AE4" w:rsidRPr="00913AE4">
        <w:rPr>
          <w:rFonts w:cs="Times New Roman"/>
          <w:b/>
          <w:bCs/>
          <w:sz w:val="28"/>
          <w:szCs w:val="28"/>
        </w:rPr>
        <w:t>Pengembangan Kurikulum</w:t>
      </w:r>
      <w:r w:rsidRPr="00913AE4">
        <w:rPr>
          <w:rFonts w:cs="Times New Roman"/>
          <w:b/>
          <w:sz w:val="28"/>
          <w:szCs w:val="28"/>
        </w:rPr>
        <w:t>”</w:t>
      </w:r>
    </w:p>
    <w:p w14:paraId="623F41D7" w14:textId="77777777" w:rsidR="00EB71EA" w:rsidRPr="009B5E0D" w:rsidRDefault="006341F7" w:rsidP="000C496C">
      <w:pPr>
        <w:spacing w:line="360" w:lineRule="auto"/>
        <w:jc w:val="both"/>
        <w:rPr>
          <w:rFonts w:cs="Times New Roman"/>
          <w:b/>
          <w:szCs w:val="24"/>
        </w:rPr>
      </w:pPr>
      <w:r w:rsidRPr="009B5E0D">
        <w:rPr>
          <w:rFonts w:cs="Times New Roman"/>
          <w:b/>
          <w:noProof/>
          <w:szCs w:val="24"/>
        </w:rPr>
        <w:drawing>
          <wp:anchor distT="0" distB="0" distL="0" distR="0" simplePos="0" relativeHeight="2" behindDoc="1" locked="0" layoutInCell="1" allowOverlap="1" wp14:anchorId="623F428C" wp14:editId="623F428D">
            <wp:simplePos x="0" y="0"/>
            <wp:positionH relativeFrom="margin">
              <wp:posOffset>1343279</wp:posOffset>
            </wp:positionH>
            <wp:positionV relativeFrom="paragraph">
              <wp:posOffset>163830</wp:posOffset>
            </wp:positionV>
            <wp:extent cx="2651760" cy="2951843"/>
            <wp:effectExtent l="0" t="0" r="0" b="1270"/>
            <wp:wrapNone/>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srcRect/>
                    <a:stretch/>
                  </pic:blipFill>
                  <pic:spPr>
                    <a:xfrm>
                      <a:off x="0" y="0"/>
                      <a:ext cx="2651760" cy="2951843"/>
                    </a:xfrm>
                    <a:prstGeom prst="rect">
                      <a:avLst/>
                    </a:prstGeom>
                  </pic:spPr>
                </pic:pic>
              </a:graphicData>
            </a:graphic>
            <wp14:sizeRelH relativeFrom="margin">
              <wp14:pctWidth>0</wp14:pctWidth>
            </wp14:sizeRelH>
            <wp14:sizeRelV relativeFrom="margin">
              <wp14:pctHeight>0</wp14:pctHeight>
            </wp14:sizeRelV>
          </wp:anchor>
        </w:drawing>
      </w:r>
    </w:p>
    <w:p w14:paraId="623F41D8" w14:textId="77777777" w:rsidR="00EB71EA" w:rsidRPr="009B5E0D" w:rsidRDefault="00EB71EA" w:rsidP="000C496C">
      <w:pPr>
        <w:spacing w:line="360" w:lineRule="auto"/>
        <w:jc w:val="both"/>
        <w:rPr>
          <w:rFonts w:cs="Times New Roman"/>
          <w:b/>
          <w:szCs w:val="24"/>
        </w:rPr>
      </w:pPr>
    </w:p>
    <w:p w14:paraId="623F41D9" w14:textId="77777777" w:rsidR="00EB71EA" w:rsidRPr="009B5E0D" w:rsidRDefault="00EB71EA" w:rsidP="000C496C">
      <w:pPr>
        <w:spacing w:line="360" w:lineRule="auto"/>
        <w:jc w:val="both"/>
        <w:rPr>
          <w:rFonts w:cs="Times New Roman"/>
          <w:b/>
          <w:bCs/>
          <w:sz w:val="28"/>
          <w:szCs w:val="28"/>
        </w:rPr>
      </w:pPr>
    </w:p>
    <w:p w14:paraId="623F41DA" w14:textId="77777777" w:rsidR="00EB71EA" w:rsidRPr="009B5E0D" w:rsidRDefault="00EB71EA" w:rsidP="000C496C">
      <w:pPr>
        <w:spacing w:line="360" w:lineRule="auto"/>
        <w:jc w:val="both"/>
        <w:rPr>
          <w:rFonts w:cs="Times New Roman"/>
          <w:b/>
          <w:bCs/>
          <w:sz w:val="28"/>
          <w:szCs w:val="28"/>
        </w:rPr>
      </w:pPr>
    </w:p>
    <w:p w14:paraId="623F41DB" w14:textId="77777777" w:rsidR="00EB71EA" w:rsidRPr="009B5E0D" w:rsidRDefault="00EB71EA" w:rsidP="000C496C">
      <w:pPr>
        <w:spacing w:line="360" w:lineRule="auto"/>
        <w:jc w:val="both"/>
        <w:rPr>
          <w:rFonts w:cs="Times New Roman"/>
          <w:b/>
          <w:bCs/>
          <w:sz w:val="28"/>
          <w:szCs w:val="28"/>
        </w:rPr>
      </w:pPr>
    </w:p>
    <w:p w14:paraId="623F41DC" w14:textId="77777777" w:rsidR="00EB71EA" w:rsidRPr="009B5E0D" w:rsidRDefault="00EB71EA" w:rsidP="000C496C">
      <w:pPr>
        <w:spacing w:line="360" w:lineRule="auto"/>
        <w:jc w:val="both"/>
        <w:rPr>
          <w:rFonts w:cs="Times New Roman"/>
          <w:b/>
          <w:bCs/>
          <w:sz w:val="28"/>
          <w:szCs w:val="28"/>
        </w:rPr>
      </w:pPr>
    </w:p>
    <w:p w14:paraId="623F41DD" w14:textId="77777777" w:rsidR="00EB71EA" w:rsidRPr="009B5E0D" w:rsidRDefault="00EB71EA" w:rsidP="000C496C">
      <w:pPr>
        <w:spacing w:line="360" w:lineRule="auto"/>
        <w:jc w:val="both"/>
        <w:rPr>
          <w:rFonts w:cs="Times New Roman"/>
          <w:b/>
          <w:bCs/>
          <w:sz w:val="28"/>
          <w:szCs w:val="28"/>
        </w:rPr>
      </w:pPr>
    </w:p>
    <w:p w14:paraId="623F41E1" w14:textId="77777777" w:rsidR="00EB71EA" w:rsidRPr="009B5E0D" w:rsidRDefault="00EB71EA" w:rsidP="000C496C">
      <w:pPr>
        <w:spacing w:line="360" w:lineRule="auto"/>
        <w:jc w:val="both"/>
        <w:rPr>
          <w:rFonts w:cs="Times New Roman"/>
          <w:b/>
          <w:bCs/>
          <w:sz w:val="28"/>
          <w:szCs w:val="28"/>
        </w:rPr>
      </w:pPr>
    </w:p>
    <w:p w14:paraId="623F41E2" w14:textId="77777777" w:rsidR="00EB71EA" w:rsidRPr="009B5E0D" w:rsidRDefault="006341F7" w:rsidP="000C496C">
      <w:pPr>
        <w:spacing w:line="360" w:lineRule="auto"/>
        <w:jc w:val="center"/>
        <w:rPr>
          <w:rFonts w:cs="Times New Roman"/>
          <w:b/>
          <w:szCs w:val="24"/>
        </w:rPr>
      </w:pPr>
      <w:r w:rsidRPr="009B5E0D">
        <w:rPr>
          <w:rFonts w:cs="Times New Roman"/>
          <w:b/>
          <w:szCs w:val="24"/>
        </w:rPr>
        <w:t>Dosen Pengampu :</w:t>
      </w:r>
    </w:p>
    <w:p w14:paraId="452699A1" w14:textId="4D2FA09B" w:rsidR="00672B50" w:rsidRPr="009B5E0D" w:rsidRDefault="00B910EA" w:rsidP="000C496C">
      <w:pPr>
        <w:spacing w:line="360" w:lineRule="auto"/>
        <w:jc w:val="center"/>
        <w:rPr>
          <w:rFonts w:cs="Times New Roman"/>
          <w:szCs w:val="24"/>
        </w:rPr>
      </w:pPr>
      <w:r w:rsidRPr="009B5E0D">
        <w:rPr>
          <w:rFonts w:cs="Times New Roman"/>
          <w:szCs w:val="24"/>
        </w:rPr>
        <w:t>D</w:t>
      </w:r>
      <w:r w:rsidR="00DB57BF" w:rsidRPr="009B5E0D">
        <w:rPr>
          <w:rFonts w:cs="Times New Roman"/>
          <w:szCs w:val="24"/>
        </w:rPr>
        <w:t>r.</w:t>
      </w:r>
      <w:r w:rsidR="00913AE4">
        <w:rPr>
          <w:rFonts w:cs="Times New Roman"/>
          <w:szCs w:val="24"/>
        </w:rPr>
        <w:t xml:space="preserve"> H. Syaifuddin,</w:t>
      </w:r>
      <w:r w:rsidR="006A1A89" w:rsidRPr="009B5E0D">
        <w:rPr>
          <w:rFonts w:cs="Times New Roman"/>
          <w:szCs w:val="24"/>
        </w:rPr>
        <w:t xml:space="preserve"> M.Pd.I.</w:t>
      </w:r>
    </w:p>
    <w:p w14:paraId="623F41E4" w14:textId="2CCC9545" w:rsidR="00EB71EA" w:rsidRPr="009B5E0D" w:rsidRDefault="006341F7" w:rsidP="000C496C">
      <w:pPr>
        <w:spacing w:line="360" w:lineRule="auto"/>
        <w:jc w:val="center"/>
        <w:rPr>
          <w:rFonts w:cs="Times New Roman"/>
          <w:b/>
          <w:szCs w:val="24"/>
        </w:rPr>
      </w:pPr>
      <w:r w:rsidRPr="009B5E0D">
        <w:rPr>
          <w:rFonts w:cs="Times New Roman"/>
          <w:b/>
          <w:szCs w:val="24"/>
        </w:rPr>
        <w:t>Penyusun :</w:t>
      </w:r>
    </w:p>
    <w:p w14:paraId="623F41E8" w14:textId="68BE84B8" w:rsidR="00EB71EA" w:rsidRPr="009B5E0D" w:rsidRDefault="00535369" w:rsidP="000C496C">
      <w:pPr>
        <w:spacing w:line="360" w:lineRule="auto"/>
        <w:jc w:val="center"/>
        <w:rPr>
          <w:rFonts w:cs="Times New Roman"/>
          <w:bCs/>
          <w:szCs w:val="24"/>
        </w:rPr>
      </w:pPr>
      <w:r w:rsidRPr="009B5E0D">
        <w:rPr>
          <w:rFonts w:cs="Times New Roman"/>
          <w:bCs/>
          <w:szCs w:val="24"/>
        </w:rPr>
        <w:t>Nur Fayi’ Roudhoh Firdaus (06040125239)</w:t>
      </w:r>
    </w:p>
    <w:p w14:paraId="2B0788CF" w14:textId="77777777" w:rsidR="002D6159" w:rsidRPr="009B5E0D" w:rsidRDefault="002D6159" w:rsidP="000C496C">
      <w:pPr>
        <w:spacing w:line="360" w:lineRule="auto"/>
        <w:jc w:val="center"/>
        <w:rPr>
          <w:rFonts w:cs="Times New Roman"/>
          <w:bCs/>
          <w:szCs w:val="24"/>
        </w:rPr>
      </w:pPr>
    </w:p>
    <w:p w14:paraId="623F41E9" w14:textId="77777777" w:rsidR="00EB71EA" w:rsidRPr="009B5E0D" w:rsidRDefault="006341F7" w:rsidP="000C496C">
      <w:pPr>
        <w:spacing w:line="360" w:lineRule="auto"/>
        <w:jc w:val="center"/>
        <w:rPr>
          <w:rFonts w:cs="Times New Roman"/>
          <w:b/>
          <w:bCs/>
          <w:sz w:val="28"/>
          <w:szCs w:val="28"/>
        </w:rPr>
      </w:pPr>
      <w:r w:rsidRPr="009B5E0D">
        <w:rPr>
          <w:rFonts w:cs="Times New Roman"/>
          <w:b/>
          <w:bCs/>
          <w:sz w:val="28"/>
          <w:szCs w:val="28"/>
        </w:rPr>
        <w:t>PENDIDIKAN AGAMA ISLAM</w:t>
      </w:r>
    </w:p>
    <w:p w14:paraId="623F41EA" w14:textId="5F3A8610" w:rsidR="00EB71EA" w:rsidRPr="009B5E0D" w:rsidRDefault="006341F7" w:rsidP="000C496C">
      <w:pPr>
        <w:spacing w:line="360" w:lineRule="auto"/>
        <w:jc w:val="center"/>
        <w:rPr>
          <w:rFonts w:cs="Times New Roman"/>
          <w:b/>
          <w:bCs/>
          <w:sz w:val="28"/>
          <w:szCs w:val="28"/>
        </w:rPr>
      </w:pPr>
      <w:r w:rsidRPr="009B5E0D">
        <w:rPr>
          <w:rFonts w:cs="Times New Roman"/>
          <w:b/>
          <w:bCs/>
          <w:sz w:val="28"/>
          <w:szCs w:val="28"/>
        </w:rPr>
        <w:t>FAKULTAS TARBIYAH DAN ILMU KEGURUAN</w:t>
      </w:r>
    </w:p>
    <w:p w14:paraId="623F41EB" w14:textId="77777777" w:rsidR="00EB71EA" w:rsidRPr="009B5E0D" w:rsidRDefault="006341F7" w:rsidP="000C496C">
      <w:pPr>
        <w:spacing w:line="360" w:lineRule="auto"/>
        <w:jc w:val="center"/>
        <w:rPr>
          <w:rFonts w:cs="Times New Roman"/>
          <w:b/>
          <w:bCs/>
          <w:sz w:val="28"/>
          <w:szCs w:val="28"/>
        </w:rPr>
      </w:pPr>
      <w:r w:rsidRPr="009B5E0D">
        <w:rPr>
          <w:rFonts w:cs="Times New Roman"/>
          <w:b/>
          <w:bCs/>
          <w:sz w:val="28"/>
          <w:szCs w:val="28"/>
        </w:rPr>
        <w:t>UNIVERSITAS ISLAM NEGERI SUNAN AMPEL</w:t>
      </w:r>
    </w:p>
    <w:p w14:paraId="71BC881C" w14:textId="77777777" w:rsidR="002D6159" w:rsidRPr="009B5E0D" w:rsidRDefault="006341F7" w:rsidP="000C496C">
      <w:pPr>
        <w:spacing w:line="360" w:lineRule="auto"/>
        <w:jc w:val="center"/>
        <w:rPr>
          <w:rFonts w:cs="Times New Roman"/>
          <w:b/>
          <w:bCs/>
          <w:sz w:val="28"/>
          <w:szCs w:val="28"/>
        </w:rPr>
      </w:pPr>
      <w:r w:rsidRPr="009B5E0D">
        <w:rPr>
          <w:rFonts w:cs="Times New Roman"/>
          <w:b/>
          <w:bCs/>
          <w:sz w:val="28"/>
          <w:szCs w:val="28"/>
        </w:rPr>
        <w:t>S U R A B A Y A</w:t>
      </w:r>
    </w:p>
    <w:p w14:paraId="623F41ED" w14:textId="439CCEF6" w:rsidR="00EB71EA" w:rsidRPr="009B5E0D" w:rsidRDefault="006341F7" w:rsidP="000C496C">
      <w:pPr>
        <w:spacing w:line="360" w:lineRule="auto"/>
        <w:jc w:val="center"/>
        <w:rPr>
          <w:rFonts w:cs="Times New Roman"/>
          <w:b/>
          <w:bCs/>
          <w:sz w:val="28"/>
          <w:szCs w:val="28"/>
        </w:rPr>
      </w:pPr>
      <w:r w:rsidRPr="009B5E0D">
        <w:rPr>
          <w:rFonts w:cs="Times New Roman"/>
          <w:b/>
          <w:bCs/>
          <w:sz w:val="28"/>
          <w:szCs w:val="28"/>
        </w:rPr>
        <w:t>2025/2026</w:t>
      </w:r>
    </w:p>
    <w:p w14:paraId="623F41EE" w14:textId="77777777" w:rsidR="00EB71EA" w:rsidRPr="009B5E0D" w:rsidRDefault="00EB71EA" w:rsidP="000C496C">
      <w:pPr>
        <w:spacing w:line="360" w:lineRule="auto"/>
        <w:jc w:val="both"/>
        <w:rPr>
          <w:rFonts w:cs="Times New Roman"/>
          <w:b/>
          <w:bCs/>
          <w:sz w:val="28"/>
          <w:szCs w:val="28"/>
        </w:rPr>
        <w:sectPr w:rsidR="00EB71EA" w:rsidRPr="009B5E0D" w:rsidSect="002D6159">
          <w:footerReference w:type="default" r:id="rId9"/>
          <w:pgSz w:w="11907" w:h="16839"/>
          <w:pgMar w:top="993" w:right="1699" w:bottom="1699" w:left="1699" w:header="706" w:footer="706" w:gutter="0"/>
          <w:pgNumType w:fmt="lowerRoman"/>
          <w:cols w:space="708"/>
          <w:titlePg/>
          <w:docGrid w:linePitch="360"/>
        </w:sectPr>
      </w:pPr>
    </w:p>
    <w:p w14:paraId="623F41EF" w14:textId="77777777" w:rsidR="00EB71EA" w:rsidRPr="009B5E0D" w:rsidRDefault="006341F7" w:rsidP="000C496C">
      <w:pPr>
        <w:pStyle w:val="Heading1"/>
        <w:rPr>
          <w:b w:val="0"/>
          <w:bCs w:val="0"/>
        </w:rPr>
      </w:pPr>
      <w:bookmarkStart w:id="0" w:name="_Toc176182411"/>
      <w:bookmarkStart w:id="1" w:name="_Toc222728349"/>
      <w:bookmarkStart w:id="2" w:name="_Toc239962645"/>
      <w:bookmarkStart w:id="3" w:name="_Toc241506362"/>
      <w:r w:rsidRPr="009B5E0D">
        <w:lastRenderedPageBreak/>
        <w:t>KATA PENGANTAR</w:t>
      </w:r>
      <w:bookmarkEnd w:id="0"/>
      <w:bookmarkEnd w:id="1"/>
      <w:bookmarkEnd w:id="2"/>
      <w:bookmarkEnd w:id="3"/>
    </w:p>
    <w:p w14:paraId="623F41F0" w14:textId="77777777" w:rsidR="00EB71EA" w:rsidRPr="009B5E0D" w:rsidRDefault="00EB71EA" w:rsidP="000C496C">
      <w:pPr>
        <w:pStyle w:val="BodyText"/>
        <w:spacing w:before="1" w:line="360" w:lineRule="auto"/>
        <w:ind w:left="100" w:right="119" w:firstLine="566"/>
        <w:jc w:val="both"/>
      </w:pPr>
    </w:p>
    <w:p w14:paraId="623F41F1" w14:textId="77777777" w:rsidR="00EB71EA" w:rsidRPr="009B5E0D" w:rsidRDefault="006341F7" w:rsidP="000C496C">
      <w:pPr>
        <w:pStyle w:val="BodyText"/>
        <w:spacing w:line="360" w:lineRule="auto"/>
        <w:ind w:left="100" w:right="117" w:firstLine="566"/>
        <w:jc w:val="both"/>
      </w:pPr>
      <w:r w:rsidRPr="009B5E0D">
        <w:t>Segala puji bagi Allah SWT Tuhan semesta alam, yang sudah memberikan rahmat dan</w:t>
      </w:r>
      <w:r w:rsidRPr="009B5E0D">
        <w:rPr>
          <w:spacing w:val="1"/>
        </w:rPr>
        <w:t xml:space="preserve"> </w:t>
      </w:r>
      <w:r w:rsidRPr="009B5E0D">
        <w:t>hidayah-Nya, sehingga penulis mampu menyelesaikan makalah ini. Sholawat serta salam</w:t>
      </w:r>
      <w:r w:rsidRPr="009B5E0D">
        <w:rPr>
          <w:spacing w:val="1"/>
        </w:rPr>
        <w:t xml:space="preserve"> </w:t>
      </w:r>
      <w:r w:rsidRPr="009B5E0D">
        <w:t>semoga tetap tercurahkan kepada junjungan Nabi Muhammad SAW, yang diutus sebagai</w:t>
      </w:r>
      <w:r w:rsidRPr="009B5E0D">
        <w:rPr>
          <w:spacing w:val="1"/>
        </w:rPr>
        <w:t xml:space="preserve"> </w:t>
      </w:r>
      <w:r w:rsidRPr="009B5E0D">
        <w:t>rahmat</w:t>
      </w:r>
      <w:r w:rsidRPr="009B5E0D">
        <w:rPr>
          <w:spacing w:val="-5"/>
        </w:rPr>
        <w:t xml:space="preserve"> </w:t>
      </w:r>
      <w:r w:rsidRPr="009B5E0D">
        <w:t>bagi</w:t>
      </w:r>
      <w:r w:rsidRPr="009B5E0D">
        <w:rPr>
          <w:spacing w:val="-1"/>
        </w:rPr>
        <w:t xml:space="preserve"> </w:t>
      </w:r>
      <w:r w:rsidRPr="009B5E0D">
        <w:t>seluruh</w:t>
      </w:r>
      <w:r w:rsidRPr="009B5E0D">
        <w:rPr>
          <w:spacing w:val="-1"/>
        </w:rPr>
        <w:t xml:space="preserve"> </w:t>
      </w:r>
      <w:r w:rsidRPr="009B5E0D">
        <w:t>alam,</w:t>
      </w:r>
      <w:r w:rsidRPr="009B5E0D">
        <w:rPr>
          <w:spacing w:val="-4"/>
        </w:rPr>
        <w:t xml:space="preserve"> </w:t>
      </w:r>
      <w:r w:rsidRPr="009B5E0D">
        <w:t>sebagai</w:t>
      </w:r>
      <w:r w:rsidRPr="009B5E0D">
        <w:rPr>
          <w:spacing w:val="-1"/>
        </w:rPr>
        <w:t xml:space="preserve"> </w:t>
      </w:r>
      <w:r w:rsidRPr="009B5E0D">
        <w:t>pemberi</w:t>
      </w:r>
      <w:r w:rsidRPr="009B5E0D">
        <w:rPr>
          <w:spacing w:val="-4"/>
        </w:rPr>
        <w:t xml:space="preserve"> </w:t>
      </w:r>
      <w:r w:rsidRPr="009B5E0D">
        <w:t>kabar</w:t>
      </w:r>
      <w:r w:rsidRPr="009B5E0D">
        <w:rPr>
          <w:spacing w:val="-1"/>
        </w:rPr>
        <w:t xml:space="preserve"> </w:t>
      </w:r>
      <w:r w:rsidRPr="009B5E0D">
        <w:t>gembira</w:t>
      </w:r>
      <w:r w:rsidRPr="009B5E0D">
        <w:rPr>
          <w:spacing w:val="-6"/>
        </w:rPr>
        <w:t xml:space="preserve"> </w:t>
      </w:r>
      <w:r w:rsidRPr="009B5E0D">
        <w:t>bagi</w:t>
      </w:r>
      <w:r w:rsidRPr="009B5E0D">
        <w:rPr>
          <w:spacing w:val="-1"/>
        </w:rPr>
        <w:t xml:space="preserve"> </w:t>
      </w:r>
      <w:r w:rsidRPr="009B5E0D">
        <w:t>orang-orang</w:t>
      </w:r>
      <w:r w:rsidRPr="009B5E0D">
        <w:rPr>
          <w:spacing w:val="-1"/>
        </w:rPr>
        <w:t xml:space="preserve"> </w:t>
      </w:r>
      <w:r w:rsidRPr="009B5E0D">
        <w:t>yang</w:t>
      </w:r>
      <w:r w:rsidRPr="009B5E0D">
        <w:rPr>
          <w:spacing w:val="-4"/>
        </w:rPr>
        <w:t xml:space="preserve"> </w:t>
      </w:r>
      <w:r w:rsidRPr="009B5E0D">
        <w:t>beriman</w:t>
      </w:r>
      <w:r w:rsidRPr="009B5E0D">
        <w:rPr>
          <w:spacing w:val="-4"/>
        </w:rPr>
        <w:t xml:space="preserve"> </w:t>
      </w:r>
      <w:r w:rsidRPr="009B5E0D">
        <w:t>dan</w:t>
      </w:r>
      <w:r w:rsidRPr="009B5E0D">
        <w:rPr>
          <w:spacing w:val="-58"/>
        </w:rPr>
        <w:t xml:space="preserve"> </w:t>
      </w:r>
      <w:r w:rsidRPr="009B5E0D">
        <w:t>pemberi</w:t>
      </w:r>
      <w:r w:rsidRPr="009B5E0D">
        <w:rPr>
          <w:spacing w:val="1"/>
        </w:rPr>
        <w:t xml:space="preserve"> </w:t>
      </w:r>
      <w:r w:rsidRPr="009B5E0D">
        <w:t>peringatan</w:t>
      </w:r>
      <w:r w:rsidRPr="009B5E0D">
        <w:rPr>
          <w:spacing w:val="1"/>
        </w:rPr>
        <w:t xml:space="preserve"> </w:t>
      </w:r>
      <w:r w:rsidRPr="009B5E0D">
        <w:t>bagi</w:t>
      </w:r>
      <w:r w:rsidRPr="009B5E0D">
        <w:rPr>
          <w:spacing w:val="1"/>
        </w:rPr>
        <w:t xml:space="preserve"> </w:t>
      </w:r>
      <w:r w:rsidRPr="009B5E0D">
        <w:t>orang-orang</w:t>
      </w:r>
      <w:r w:rsidRPr="009B5E0D">
        <w:rPr>
          <w:spacing w:val="1"/>
        </w:rPr>
        <w:t xml:space="preserve"> </w:t>
      </w:r>
      <w:r w:rsidRPr="009B5E0D">
        <w:t>kafir.</w:t>
      </w:r>
      <w:r w:rsidRPr="009B5E0D">
        <w:rPr>
          <w:spacing w:val="1"/>
        </w:rPr>
        <w:t xml:space="preserve"> </w:t>
      </w:r>
      <w:r w:rsidRPr="009B5E0D">
        <w:t>Semoga</w:t>
      </w:r>
      <w:r w:rsidRPr="009B5E0D">
        <w:rPr>
          <w:spacing w:val="1"/>
        </w:rPr>
        <w:t xml:space="preserve"> </w:t>
      </w:r>
      <w:r w:rsidRPr="009B5E0D">
        <w:t>juga</w:t>
      </w:r>
      <w:r w:rsidRPr="009B5E0D">
        <w:rPr>
          <w:spacing w:val="1"/>
        </w:rPr>
        <w:t xml:space="preserve"> </w:t>
      </w:r>
      <w:r w:rsidRPr="009B5E0D">
        <w:t>terlimpah</w:t>
      </w:r>
      <w:r w:rsidRPr="009B5E0D">
        <w:rPr>
          <w:spacing w:val="1"/>
        </w:rPr>
        <w:t xml:space="preserve"> </w:t>
      </w:r>
      <w:r w:rsidRPr="009B5E0D">
        <w:t>kepada</w:t>
      </w:r>
      <w:r w:rsidRPr="009B5E0D">
        <w:rPr>
          <w:spacing w:val="1"/>
        </w:rPr>
        <w:t xml:space="preserve"> </w:t>
      </w:r>
      <w:r w:rsidRPr="009B5E0D">
        <w:t>keluarganya,</w:t>
      </w:r>
      <w:r w:rsidRPr="009B5E0D">
        <w:rPr>
          <w:spacing w:val="-57"/>
        </w:rPr>
        <w:t xml:space="preserve"> </w:t>
      </w:r>
      <w:r w:rsidRPr="009B5E0D">
        <w:t>sahabat-sahabatnya,</w:t>
      </w:r>
      <w:r w:rsidRPr="009B5E0D">
        <w:rPr>
          <w:spacing w:val="-1"/>
        </w:rPr>
        <w:t xml:space="preserve"> </w:t>
      </w:r>
      <w:r w:rsidRPr="009B5E0D">
        <w:t>dan</w:t>
      </w:r>
      <w:r w:rsidRPr="009B5E0D">
        <w:rPr>
          <w:spacing w:val="2"/>
        </w:rPr>
        <w:t xml:space="preserve"> </w:t>
      </w:r>
      <w:r w:rsidRPr="009B5E0D">
        <w:t>orang-orang</w:t>
      </w:r>
      <w:r w:rsidRPr="009B5E0D">
        <w:rPr>
          <w:spacing w:val="2"/>
        </w:rPr>
        <w:t xml:space="preserve"> </w:t>
      </w:r>
      <w:r w:rsidRPr="009B5E0D">
        <w:t>yang</w:t>
      </w:r>
      <w:r w:rsidRPr="009B5E0D">
        <w:rPr>
          <w:spacing w:val="-3"/>
        </w:rPr>
        <w:t xml:space="preserve"> </w:t>
      </w:r>
      <w:r w:rsidRPr="009B5E0D">
        <w:t>mengikutinya.</w:t>
      </w:r>
    </w:p>
    <w:p w14:paraId="616F71C8" w14:textId="0BFB9841" w:rsidR="00913AE4" w:rsidRPr="00913AE4" w:rsidRDefault="006341F7" w:rsidP="000C496C">
      <w:pPr>
        <w:spacing w:line="360" w:lineRule="auto"/>
        <w:jc w:val="both"/>
        <w:rPr>
          <w:rFonts w:cs="Times New Roman"/>
          <w:b/>
          <w:bCs/>
          <w:iCs/>
          <w:sz w:val="28"/>
          <w:szCs w:val="28"/>
        </w:rPr>
      </w:pPr>
      <w:r w:rsidRPr="009B5E0D">
        <w:rPr>
          <w:rFonts w:cs="Times New Roman"/>
          <w:szCs w:val="24"/>
        </w:rPr>
        <w:t xml:space="preserve">           Berkat rahmat, kekuatan, kesehatan jasmani dan rohani yang diberikan oleh Allah SWT, akhirnya kita dapat menyelesaikan makalah ini yang berjudul </w:t>
      </w:r>
      <w:r w:rsidRPr="00913AE4">
        <w:rPr>
          <w:rFonts w:cs="Times New Roman"/>
          <w:szCs w:val="24"/>
        </w:rPr>
        <w:t>“</w:t>
      </w:r>
      <w:r w:rsidR="00913AE4" w:rsidRPr="00913AE4">
        <w:rPr>
          <w:rFonts w:cs="Times New Roman"/>
          <w:iCs/>
          <w:szCs w:val="24"/>
        </w:rPr>
        <w:t>PELUANG DAN TANTANGAN IMPLEMENTASI PAI PADA KURIKULUM MERDEKA DAN MADRASAH</w:t>
      </w:r>
      <w:r w:rsidRPr="009B5E0D">
        <w:rPr>
          <w:rFonts w:cs="Times New Roman"/>
          <w:szCs w:val="24"/>
        </w:rPr>
        <w:t>”. Sekaligus kami juga mengucapkan terimakasih kepada</w:t>
      </w:r>
      <w:r w:rsidR="00913AE4">
        <w:rPr>
          <w:rFonts w:cs="Times New Roman"/>
          <w:szCs w:val="24"/>
        </w:rPr>
        <w:t xml:space="preserve"> Bapak </w:t>
      </w:r>
      <w:r w:rsidR="00913AE4" w:rsidRPr="009B5E0D">
        <w:rPr>
          <w:rFonts w:cs="Times New Roman"/>
          <w:szCs w:val="24"/>
        </w:rPr>
        <w:t>Dr.</w:t>
      </w:r>
      <w:r w:rsidR="00913AE4">
        <w:rPr>
          <w:rFonts w:cs="Times New Roman"/>
          <w:szCs w:val="24"/>
        </w:rPr>
        <w:t xml:space="preserve"> H. Syaifuddin,</w:t>
      </w:r>
      <w:r w:rsidR="00913AE4" w:rsidRPr="009B5E0D">
        <w:rPr>
          <w:rFonts w:cs="Times New Roman"/>
          <w:szCs w:val="24"/>
        </w:rPr>
        <w:t xml:space="preserve"> M.Pd.I.</w:t>
      </w:r>
      <w:r w:rsidR="00913AE4">
        <w:rPr>
          <w:rFonts w:cs="Times New Roman"/>
          <w:szCs w:val="24"/>
        </w:rPr>
        <w:t xml:space="preserve"> </w:t>
      </w:r>
      <w:r w:rsidRPr="009B5E0D">
        <w:rPr>
          <w:rFonts w:cs="Times New Roman"/>
          <w:szCs w:val="24"/>
        </w:rPr>
        <w:t xml:space="preserve">yang selaku dosen pengampu mata kuliah </w:t>
      </w:r>
      <w:r w:rsidR="00422430" w:rsidRPr="009B5E0D">
        <w:rPr>
          <w:rFonts w:cs="Times New Roman"/>
          <w:szCs w:val="24"/>
        </w:rPr>
        <w:t xml:space="preserve">Psikologi Pendidikan Islam </w:t>
      </w:r>
      <w:r w:rsidRPr="009B5E0D">
        <w:rPr>
          <w:rFonts w:cs="Times New Roman"/>
          <w:szCs w:val="24"/>
        </w:rPr>
        <w:t>yang telah memberikan motivasi kepada penulis dalam pembuatan makalah ini, semoga dapat bermanfaat bagi yang membacanya</w:t>
      </w:r>
      <w:r w:rsidR="00913AE4">
        <w:rPr>
          <w:rFonts w:cs="Times New Roman"/>
          <w:szCs w:val="24"/>
        </w:rPr>
        <w:t>.</w:t>
      </w:r>
    </w:p>
    <w:p w14:paraId="623F41F3" w14:textId="4BC50C23" w:rsidR="00EB71EA" w:rsidRPr="009B5E0D" w:rsidRDefault="006341F7" w:rsidP="000C496C">
      <w:pPr>
        <w:spacing w:line="360" w:lineRule="auto"/>
        <w:ind w:firstLine="666"/>
        <w:jc w:val="both"/>
        <w:rPr>
          <w:rFonts w:cs="Times New Roman"/>
          <w:szCs w:val="24"/>
        </w:rPr>
      </w:pPr>
      <w:r w:rsidRPr="009B5E0D">
        <w:rPr>
          <w:rFonts w:cs="Times New Roman"/>
          <w:szCs w:val="24"/>
        </w:rPr>
        <w:t>Dalam penyusunan makalah ini, penulis menyadari sepenuhnya bahwa masih banyak</w:t>
      </w:r>
      <w:r w:rsidRPr="009B5E0D">
        <w:rPr>
          <w:rFonts w:cs="Times New Roman"/>
          <w:spacing w:val="1"/>
          <w:szCs w:val="24"/>
        </w:rPr>
        <w:t xml:space="preserve"> </w:t>
      </w:r>
      <w:r w:rsidRPr="009B5E0D">
        <w:rPr>
          <w:rFonts w:cs="Times New Roman"/>
          <w:szCs w:val="24"/>
        </w:rPr>
        <w:t>kelemahan</w:t>
      </w:r>
      <w:r w:rsidRPr="009B5E0D">
        <w:rPr>
          <w:rFonts w:cs="Times New Roman"/>
          <w:spacing w:val="1"/>
          <w:szCs w:val="24"/>
        </w:rPr>
        <w:t xml:space="preserve"> </w:t>
      </w:r>
      <w:r w:rsidRPr="009B5E0D">
        <w:rPr>
          <w:rFonts w:cs="Times New Roman"/>
          <w:szCs w:val="24"/>
        </w:rPr>
        <w:t>dan</w:t>
      </w:r>
      <w:r w:rsidRPr="009B5E0D">
        <w:rPr>
          <w:rFonts w:cs="Times New Roman"/>
          <w:spacing w:val="1"/>
          <w:szCs w:val="24"/>
        </w:rPr>
        <w:t xml:space="preserve"> </w:t>
      </w:r>
      <w:r w:rsidRPr="009B5E0D">
        <w:rPr>
          <w:rFonts w:cs="Times New Roman"/>
          <w:szCs w:val="24"/>
        </w:rPr>
        <w:t>kekurangan,</w:t>
      </w:r>
      <w:r w:rsidRPr="009B5E0D">
        <w:rPr>
          <w:rFonts w:cs="Times New Roman"/>
          <w:spacing w:val="1"/>
          <w:szCs w:val="24"/>
        </w:rPr>
        <w:t xml:space="preserve"> </w:t>
      </w:r>
      <w:r w:rsidRPr="009B5E0D">
        <w:rPr>
          <w:rFonts w:cs="Times New Roman"/>
          <w:szCs w:val="24"/>
        </w:rPr>
        <w:t>maka</w:t>
      </w:r>
      <w:r w:rsidRPr="009B5E0D">
        <w:rPr>
          <w:rFonts w:cs="Times New Roman"/>
          <w:spacing w:val="1"/>
          <w:szCs w:val="24"/>
        </w:rPr>
        <w:t xml:space="preserve"> </w:t>
      </w:r>
      <w:r w:rsidRPr="009B5E0D">
        <w:rPr>
          <w:rFonts w:cs="Times New Roman"/>
          <w:szCs w:val="24"/>
        </w:rPr>
        <w:t>dari</w:t>
      </w:r>
      <w:r w:rsidRPr="009B5E0D">
        <w:rPr>
          <w:rFonts w:cs="Times New Roman"/>
          <w:spacing w:val="1"/>
          <w:szCs w:val="24"/>
        </w:rPr>
        <w:t xml:space="preserve"> </w:t>
      </w:r>
      <w:r w:rsidRPr="009B5E0D">
        <w:rPr>
          <w:rFonts w:cs="Times New Roman"/>
          <w:szCs w:val="24"/>
        </w:rPr>
        <w:t>itu</w:t>
      </w:r>
      <w:r w:rsidRPr="009B5E0D">
        <w:rPr>
          <w:rFonts w:cs="Times New Roman"/>
          <w:spacing w:val="1"/>
          <w:szCs w:val="24"/>
        </w:rPr>
        <w:t xml:space="preserve"> </w:t>
      </w:r>
      <w:r w:rsidRPr="009B5E0D">
        <w:rPr>
          <w:rFonts w:cs="Times New Roman"/>
          <w:szCs w:val="24"/>
        </w:rPr>
        <w:t>penulis</w:t>
      </w:r>
      <w:r w:rsidRPr="009B5E0D">
        <w:rPr>
          <w:rFonts w:cs="Times New Roman"/>
          <w:spacing w:val="1"/>
          <w:szCs w:val="24"/>
        </w:rPr>
        <w:t xml:space="preserve"> </w:t>
      </w:r>
      <w:r w:rsidRPr="009B5E0D">
        <w:rPr>
          <w:rFonts w:cs="Times New Roman"/>
          <w:szCs w:val="24"/>
        </w:rPr>
        <w:t>mengharapkan</w:t>
      </w:r>
      <w:r w:rsidRPr="009B5E0D">
        <w:rPr>
          <w:rFonts w:cs="Times New Roman"/>
          <w:spacing w:val="1"/>
          <w:szCs w:val="24"/>
        </w:rPr>
        <w:t xml:space="preserve"> </w:t>
      </w:r>
      <w:r w:rsidRPr="009B5E0D">
        <w:rPr>
          <w:rFonts w:cs="Times New Roman"/>
          <w:szCs w:val="24"/>
        </w:rPr>
        <w:t>kritik</w:t>
      </w:r>
      <w:r w:rsidRPr="009B5E0D">
        <w:rPr>
          <w:rFonts w:cs="Times New Roman"/>
          <w:spacing w:val="1"/>
          <w:szCs w:val="24"/>
        </w:rPr>
        <w:t xml:space="preserve"> </w:t>
      </w:r>
      <w:r w:rsidRPr="009B5E0D">
        <w:rPr>
          <w:rFonts w:cs="Times New Roman"/>
          <w:szCs w:val="24"/>
        </w:rPr>
        <w:t>dan</w:t>
      </w:r>
      <w:r w:rsidRPr="009B5E0D">
        <w:rPr>
          <w:rFonts w:cs="Times New Roman"/>
          <w:spacing w:val="1"/>
          <w:szCs w:val="24"/>
        </w:rPr>
        <w:t xml:space="preserve"> </w:t>
      </w:r>
      <w:r w:rsidRPr="009B5E0D">
        <w:rPr>
          <w:rFonts w:cs="Times New Roman"/>
          <w:szCs w:val="24"/>
        </w:rPr>
        <w:t>saran</w:t>
      </w:r>
      <w:r w:rsidRPr="009B5E0D">
        <w:rPr>
          <w:rFonts w:cs="Times New Roman"/>
          <w:spacing w:val="1"/>
          <w:szCs w:val="24"/>
        </w:rPr>
        <w:t xml:space="preserve"> </w:t>
      </w:r>
      <w:r w:rsidRPr="009B5E0D">
        <w:rPr>
          <w:rFonts w:cs="Times New Roman"/>
          <w:szCs w:val="24"/>
        </w:rPr>
        <w:t>yang</w:t>
      </w:r>
      <w:r w:rsidRPr="009B5E0D">
        <w:rPr>
          <w:rFonts w:cs="Times New Roman"/>
          <w:spacing w:val="-57"/>
          <w:szCs w:val="24"/>
        </w:rPr>
        <w:t xml:space="preserve"> </w:t>
      </w:r>
      <w:r w:rsidRPr="009B5E0D">
        <w:rPr>
          <w:rFonts w:cs="Times New Roman"/>
          <w:szCs w:val="24"/>
        </w:rPr>
        <w:t>membangun. Demikianlah makalah ini penulis buat, semoga dapat berguna dan bermanfaat</w:t>
      </w:r>
      <w:r w:rsidRPr="009B5E0D">
        <w:rPr>
          <w:rFonts w:cs="Times New Roman"/>
          <w:spacing w:val="1"/>
          <w:szCs w:val="24"/>
        </w:rPr>
        <w:t xml:space="preserve"> </w:t>
      </w:r>
      <w:r w:rsidRPr="009B5E0D">
        <w:rPr>
          <w:rFonts w:cs="Times New Roman"/>
          <w:szCs w:val="24"/>
        </w:rPr>
        <w:t>bagi</w:t>
      </w:r>
      <w:r w:rsidRPr="009B5E0D">
        <w:rPr>
          <w:rFonts w:cs="Times New Roman"/>
          <w:spacing w:val="-1"/>
          <w:szCs w:val="24"/>
        </w:rPr>
        <w:t xml:space="preserve"> </w:t>
      </w:r>
      <w:r w:rsidRPr="009B5E0D">
        <w:rPr>
          <w:rFonts w:cs="Times New Roman"/>
          <w:szCs w:val="24"/>
        </w:rPr>
        <w:t>kita semua.</w:t>
      </w:r>
    </w:p>
    <w:p w14:paraId="623F41F4" w14:textId="77777777" w:rsidR="00EB71EA" w:rsidRPr="009B5E0D" w:rsidRDefault="00EB71EA" w:rsidP="000C496C">
      <w:pPr>
        <w:pStyle w:val="BodyText"/>
        <w:spacing w:before="1" w:line="360" w:lineRule="auto"/>
        <w:ind w:left="100" w:right="119" w:firstLine="566"/>
        <w:jc w:val="both"/>
      </w:pPr>
    </w:p>
    <w:p w14:paraId="6C9647D4" w14:textId="77777777" w:rsidR="00535369" w:rsidRPr="009B5E0D" w:rsidRDefault="00535369" w:rsidP="000C496C">
      <w:pPr>
        <w:pStyle w:val="BodyText"/>
        <w:spacing w:before="1" w:line="360" w:lineRule="auto"/>
        <w:ind w:left="100" w:right="119" w:firstLine="566"/>
        <w:jc w:val="both"/>
      </w:pPr>
    </w:p>
    <w:p w14:paraId="4CF6E667" w14:textId="77777777" w:rsidR="00535369" w:rsidRPr="009B5E0D" w:rsidRDefault="00535369" w:rsidP="000C496C">
      <w:pPr>
        <w:pStyle w:val="BodyText"/>
        <w:spacing w:before="1" w:line="360" w:lineRule="auto"/>
        <w:ind w:left="100" w:right="119" w:firstLine="566"/>
        <w:jc w:val="both"/>
      </w:pPr>
    </w:p>
    <w:p w14:paraId="623F41F5" w14:textId="1C30C034" w:rsidR="00EB71EA" w:rsidRPr="009B5E0D" w:rsidRDefault="006341F7" w:rsidP="000C496C">
      <w:pPr>
        <w:pStyle w:val="BodyText"/>
        <w:wordWrap w:val="0"/>
        <w:spacing w:before="1" w:line="360" w:lineRule="auto"/>
        <w:ind w:left="100" w:right="119" w:firstLine="566"/>
        <w:jc w:val="right"/>
      </w:pPr>
      <w:r w:rsidRPr="009B5E0D">
        <w:t xml:space="preserve">Surabaya, </w:t>
      </w:r>
      <w:r w:rsidR="00913AE4">
        <w:t>28</w:t>
      </w:r>
      <w:r w:rsidR="00076C37" w:rsidRPr="009B5E0D">
        <w:t xml:space="preserve"> September </w:t>
      </w:r>
      <w:r w:rsidRPr="009B5E0D">
        <w:t>2026</w:t>
      </w:r>
    </w:p>
    <w:p w14:paraId="623F41F6" w14:textId="77777777" w:rsidR="00EB71EA" w:rsidRPr="009B5E0D" w:rsidRDefault="00EB71EA" w:rsidP="000C496C">
      <w:pPr>
        <w:pStyle w:val="BodyText"/>
        <w:spacing w:before="1" w:line="360" w:lineRule="auto"/>
        <w:ind w:left="100" w:right="119" w:firstLine="566"/>
        <w:jc w:val="right"/>
      </w:pPr>
    </w:p>
    <w:p w14:paraId="623F41F7" w14:textId="77777777" w:rsidR="00EB71EA" w:rsidRPr="009B5E0D" w:rsidRDefault="00EB71EA" w:rsidP="000C496C">
      <w:pPr>
        <w:pStyle w:val="BodyText"/>
        <w:spacing w:before="1" w:line="360" w:lineRule="auto"/>
        <w:ind w:left="100" w:right="119" w:firstLine="566"/>
        <w:jc w:val="right"/>
      </w:pPr>
    </w:p>
    <w:p w14:paraId="623F41F8" w14:textId="77777777" w:rsidR="00EB71EA" w:rsidRPr="009B5E0D" w:rsidRDefault="00EB71EA" w:rsidP="000C496C">
      <w:pPr>
        <w:pStyle w:val="BodyText"/>
        <w:spacing w:before="1" w:line="360" w:lineRule="auto"/>
        <w:ind w:left="5140" w:right="119" w:firstLine="620"/>
        <w:jc w:val="right"/>
      </w:pPr>
    </w:p>
    <w:p w14:paraId="623F41F9" w14:textId="13E23856" w:rsidR="00EB71EA" w:rsidRPr="009B5E0D" w:rsidRDefault="00535369" w:rsidP="000C496C">
      <w:pPr>
        <w:pStyle w:val="BodyText"/>
        <w:tabs>
          <w:tab w:val="left" w:pos="6663"/>
        </w:tabs>
        <w:spacing w:before="1" w:line="360" w:lineRule="auto"/>
        <w:ind w:right="119"/>
      </w:pPr>
      <w:r w:rsidRPr="009B5E0D">
        <w:tab/>
      </w:r>
      <w:r w:rsidR="006341F7" w:rsidRPr="009B5E0D">
        <w:t>Penulis</w:t>
      </w:r>
    </w:p>
    <w:p w14:paraId="623F41FA" w14:textId="77777777" w:rsidR="00EB71EA" w:rsidRPr="009B5E0D" w:rsidRDefault="00EB71EA" w:rsidP="000C496C">
      <w:pPr>
        <w:spacing w:line="360" w:lineRule="auto"/>
        <w:jc w:val="both"/>
        <w:rPr>
          <w:rFonts w:cs="Times New Roman"/>
        </w:rPr>
        <w:sectPr w:rsidR="00EB71EA" w:rsidRPr="009B5E0D" w:rsidSect="00995A18">
          <w:pgSz w:w="11907" w:h="16839"/>
          <w:pgMar w:top="709" w:right="1699" w:bottom="1699" w:left="1699" w:header="706" w:footer="706" w:gutter="0"/>
          <w:pgNumType w:fmt="lowerRoman"/>
          <w:cols w:space="708"/>
          <w:docGrid w:linePitch="360"/>
        </w:sectPr>
      </w:pPr>
    </w:p>
    <w:p w14:paraId="623F41FB" w14:textId="7D22BDBF" w:rsidR="00EB71EA" w:rsidRPr="000C496C" w:rsidRDefault="006341F7" w:rsidP="000C496C">
      <w:pPr>
        <w:pStyle w:val="Heading1"/>
      </w:pPr>
      <w:bookmarkStart w:id="4" w:name="_Toc176182412"/>
      <w:bookmarkStart w:id="5" w:name="_Toc222728350"/>
      <w:bookmarkStart w:id="6" w:name="_Toc239962646"/>
      <w:bookmarkStart w:id="7" w:name="_Toc241506363"/>
      <w:r w:rsidRPr="000C496C">
        <w:lastRenderedPageBreak/>
        <w:t>DAFTAR ISI</w:t>
      </w:r>
      <w:bookmarkEnd w:id="4"/>
      <w:bookmarkEnd w:id="5"/>
      <w:bookmarkEnd w:id="6"/>
      <w:bookmarkEnd w:id="7"/>
    </w:p>
    <w:sdt>
      <w:sdtPr>
        <w:id w:val="-779794195"/>
        <w:docPartObj>
          <w:docPartGallery w:val="Table of Contents"/>
          <w:docPartUnique/>
        </w:docPartObj>
      </w:sdtPr>
      <w:sdtEndPr>
        <w:rPr>
          <w:rFonts w:eastAsia="Calibri" w:cs="Arial"/>
          <w:noProof/>
          <w:sz w:val="24"/>
          <w:szCs w:val="22"/>
        </w:rPr>
      </w:sdtEndPr>
      <w:sdtContent>
        <w:p w14:paraId="1E047BB5" w14:textId="05C25993" w:rsidR="000C496C" w:rsidRDefault="000C496C" w:rsidP="000C496C">
          <w:pPr>
            <w:pStyle w:val="TOCHeading"/>
          </w:pPr>
          <w:r>
            <w:t>Contents</w:t>
          </w:r>
        </w:p>
        <w:p w14:paraId="3952AD5B" w14:textId="06F3653E" w:rsidR="000C496C" w:rsidRPr="000C496C" w:rsidRDefault="000C496C" w:rsidP="000C496C">
          <w:pPr>
            <w:pStyle w:val="TOC1"/>
            <w:tabs>
              <w:tab w:val="right" w:leader="dot" w:pos="8495"/>
            </w:tabs>
            <w:spacing w:line="360" w:lineRule="auto"/>
            <w:rPr>
              <w:rFonts w:asciiTheme="minorHAnsi" w:eastAsiaTheme="minorEastAsia" w:hAnsiTheme="minorHAnsi" w:cstheme="minorBidi"/>
              <w:b/>
              <w:bCs/>
              <w:noProof/>
              <w:color w:val="auto"/>
              <w:kern w:val="2"/>
              <w:szCs w:val="24"/>
              <w:lang w:val="en-ID" w:eastAsia="en-ID"/>
              <w14:ligatures w14:val="standardContextual"/>
            </w:rPr>
          </w:pPr>
          <w:r>
            <w:fldChar w:fldCharType="begin"/>
          </w:r>
          <w:r>
            <w:instrText xml:space="preserve"> TOC \o "1-3" \h \z \u </w:instrText>
          </w:r>
          <w:r>
            <w:fldChar w:fldCharType="separate"/>
          </w:r>
          <w:hyperlink w:anchor="_Toc241506362" w:history="1">
            <w:r w:rsidRPr="000C496C">
              <w:rPr>
                <w:rStyle w:val="Hyperlink"/>
                <w:b/>
                <w:bCs/>
                <w:noProof/>
              </w:rPr>
              <w:t>KATA PENGANTAR</w:t>
            </w:r>
            <w:r w:rsidRPr="000C496C">
              <w:rPr>
                <w:b/>
                <w:bCs/>
                <w:noProof/>
                <w:webHidden/>
              </w:rPr>
              <w:tab/>
            </w:r>
            <w:r w:rsidRPr="000C496C">
              <w:rPr>
                <w:b/>
                <w:bCs/>
                <w:noProof/>
                <w:webHidden/>
              </w:rPr>
              <w:fldChar w:fldCharType="begin"/>
            </w:r>
            <w:r w:rsidRPr="000C496C">
              <w:rPr>
                <w:b/>
                <w:bCs/>
                <w:noProof/>
                <w:webHidden/>
              </w:rPr>
              <w:instrText xml:space="preserve"> PAGEREF _Toc241506362 \h </w:instrText>
            </w:r>
            <w:r w:rsidRPr="000C496C">
              <w:rPr>
                <w:b/>
                <w:bCs/>
                <w:noProof/>
                <w:webHidden/>
              </w:rPr>
            </w:r>
            <w:r w:rsidRPr="000C496C">
              <w:rPr>
                <w:b/>
                <w:bCs/>
                <w:noProof/>
                <w:webHidden/>
              </w:rPr>
              <w:fldChar w:fldCharType="separate"/>
            </w:r>
            <w:r w:rsidRPr="000C496C">
              <w:rPr>
                <w:b/>
                <w:bCs/>
                <w:noProof/>
                <w:webHidden/>
              </w:rPr>
              <w:t>ii</w:t>
            </w:r>
            <w:r w:rsidRPr="000C496C">
              <w:rPr>
                <w:b/>
                <w:bCs/>
                <w:noProof/>
                <w:webHidden/>
              </w:rPr>
              <w:fldChar w:fldCharType="end"/>
            </w:r>
          </w:hyperlink>
        </w:p>
        <w:p w14:paraId="33D153CD" w14:textId="365850F5" w:rsidR="000C496C" w:rsidRPr="000C496C" w:rsidRDefault="000C496C" w:rsidP="000C496C">
          <w:pPr>
            <w:pStyle w:val="TOC1"/>
            <w:tabs>
              <w:tab w:val="right" w:leader="dot" w:pos="8495"/>
            </w:tabs>
            <w:spacing w:line="360" w:lineRule="auto"/>
            <w:rPr>
              <w:rFonts w:asciiTheme="minorHAnsi" w:eastAsiaTheme="minorEastAsia" w:hAnsiTheme="minorHAnsi" w:cstheme="minorBidi"/>
              <w:b/>
              <w:bCs/>
              <w:noProof/>
              <w:color w:val="auto"/>
              <w:kern w:val="2"/>
              <w:szCs w:val="24"/>
              <w:lang w:val="en-ID" w:eastAsia="en-ID"/>
              <w14:ligatures w14:val="standardContextual"/>
            </w:rPr>
          </w:pPr>
          <w:hyperlink w:anchor="_Toc241506363" w:history="1">
            <w:r w:rsidRPr="000C496C">
              <w:rPr>
                <w:rStyle w:val="Hyperlink"/>
                <w:b/>
                <w:bCs/>
                <w:noProof/>
              </w:rPr>
              <w:t>DAFTAR ISI</w:t>
            </w:r>
            <w:r w:rsidRPr="000C496C">
              <w:rPr>
                <w:b/>
                <w:bCs/>
                <w:noProof/>
                <w:webHidden/>
              </w:rPr>
              <w:tab/>
            </w:r>
            <w:r w:rsidRPr="000C496C">
              <w:rPr>
                <w:b/>
                <w:bCs/>
                <w:noProof/>
                <w:webHidden/>
              </w:rPr>
              <w:fldChar w:fldCharType="begin"/>
            </w:r>
            <w:r w:rsidRPr="000C496C">
              <w:rPr>
                <w:b/>
                <w:bCs/>
                <w:noProof/>
                <w:webHidden/>
              </w:rPr>
              <w:instrText xml:space="preserve"> PAGEREF _Toc241506363 \h </w:instrText>
            </w:r>
            <w:r w:rsidRPr="000C496C">
              <w:rPr>
                <w:b/>
                <w:bCs/>
                <w:noProof/>
                <w:webHidden/>
              </w:rPr>
            </w:r>
            <w:r w:rsidRPr="000C496C">
              <w:rPr>
                <w:b/>
                <w:bCs/>
                <w:noProof/>
                <w:webHidden/>
              </w:rPr>
              <w:fldChar w:fldCharType="separate"/>
            </w:r>
            <w:r w:rsidRPr="000C496C">
              <w:rPr>
                <w:b/>
                <w:bCs/>
                <w:noProof/>
                <w:webHidden/>
              </w:rPr>
              <w:t>iii</w:t>
            </w:r>
            <w:r w:rsidRPr="000C496C">
              <w:rPr>
                <w:b/>
                <w:bCs/>
                <w:noProof/>
                <w:webHidden/>
              </w:rPr>
              <w:fldChar w:fldCharType="end"/>
            </w:r>
          </w:hyperlink>
        </w:p>
        <w:p w14:paraId="0088ADDA" w14:textId="6711E356" w:rsidR="000C496C" w:rsidRPr="000C496C" w:rsidRDefault="000C496C" w:rsidP="000C496C">
          <w:pPr>
            <w:pStyle w:val="TOC1"/>
            <w:tabs>
              <w:tab w:val="right" w:leader="dot" w:pos="8495"/>
            </w:tabs>
            <w:spacing w:line="360" w:lineRule="auto"/>
            <w:rPr>
              <w:rFonts w:asciiTheme="minorHAnsi" w:eastAsiaTheme="minorEastAsia" w:hAnsiTheme="minorHAnsi" w:cstheme="minorBidi"/>
              <w:b/>
              <w:bCs/>
              <w:noProof/>
              <w:color w:val="auto"/>
              <w:kern w:val="2"/>
              <w:szCs w:val="24"/>
              <w:lang w:val="en-ID" w:eastAsia="en-ID"/>
              <w14:ligatures w14:val="standardContextual"/>
            </w:rPr>
          </w:pPr>
          <w:hyperlink w:anchor="_Toc241506364" w:history="1">
            <w:r w:rsidRPr="000C496C">
              <w:rPr>
                <w:rStyle w:val="Hyperlink"/>
                <w:b/>
                <w:bCs/>
                <w:noProof/>
              </w:rPr>
              <w:t>BAB I</w:t>
            </w:r>
            <w:r w:rsidRPr="000C496C">
              <w:rPr>
                <w:b/>
                <w:bCs/>
                <w:noProof/>
                <w:webHidden/>
              </w:rPr>
              <w:tab/>
            </w:r>
            <w:r w:rsidRPr="000C496C">
              <w:rPr>
                <w:b/>
                <w:bCs/>
                <w:noProof/>
                <w:webHidden/>
              </w:rPr>
              <w:fldChar w:fldCharType="begin"/>
            </w:r>
            <w:r w:rsidRPr="000C496C">
              <w:rPr>
                <w:b/>
                <w:bCs/>
                <w:noProof/>
                <w:webHidden/>
              </w:rPr>
              <w:instrText xml:space="preserve"> PAGEREF _Toc241506364 \h </w:instrText>
            </w:r>
            <w:r w:rsidRPr="000C496C">
              <w:rPr>
                <w:b/>
                <w:bCs/>
                <w:noProof/>
                <w:webHidden/>
              </w:rPr>
            </w:r>
            <w:r w:rsidRPr="000C496C">
              <w:rPr>
                <w:b/>
                <w:bCs/>
                <w:noProof/>
                <w:webHidden/>
              </w:rPr>
              <w:fldChar w:fldCharType="separate"/>
            </w:r>
            <w:r w:rsidRPr="000C496C">
              <w:rPr>
                <w:b/>
                <w:bCs/>
                <w:noProof/>
                <w:webHidden/>
              </w:rPr>
              <w:t>4</w:t>
            </w:r>
            <w:r w:rsidRPr="000C496C">
              <w:rPr>
                <w:b/>
                <w:bCs/>
                <w:noProof/>
                <w:webHidden/>
              </w:rPr>
              <w:fldChar w:fldCharType="end"/>
            </w:r>
          </w:hyperlink>
        </w:p>
        <w:p w14:paraId="16823786" w14:textId="462503C3" w:rsidR="000C496C" w:rsidRDefault="000C496C" w:rsidP="000C496C">
          <w:pPr>
            <w:pStyle w:val="TOC1"/>
            <w:tabs>
              <w:tab w:val="right" w:leader="dot" w:pos="8495"/>
            </w:tabs>
            <w:spacing w:line="360" w:lineRule="auto"/>
            <w:rPr>
              <w:rFonts w:asciiTheme="minorHAnsi" w:eastAsiaTheme="minorEastAsia" w:hAnsiTheme="minorHAnsi" w:cstheme="minorBidi"/>
              <w:noProof/>
              <w:color w:val="auto"/>
              <w:kern w:val="2"/>
              <w:szCs w:val="24"/>
              <w:lang w:val="en-ID" w:eastAsia="en-ID"/>
              <w14:ligatures w14:val="standardContextual"/>
            </w:rPr>
          </w:pPr>
          <w:hyperlink w:anchor="_Toc241506365" w:history="1">
            <w:r w:rsidRPr="000C496C">
              <w:rPr>
                <w:rStyle w:val="Hyperlink"/>
                <w:b/>
                <w:bCs/>
                <w:noProof/>
              </w:rPr>
              <w:t>PENDAHULUAN</w:t>
            </w:r>
            <w:r w:rsidRPr="000C496C">
              <w:rPr>
                <w:b/>
                <w:bCs/>
                <w:noProof/>
                <w:webHidden/>
              </w:rPr>
              <w:tab/>
            </w:r>
            <w:r w:rsidRPr="000C496C">
              <w:rPr>
                <w:b/>
                <w:bCs/>
                <w:noProof/>
                <w:webHidden/>
              </w:rPr>
              <w:fldChar w:fldCharType="begin"/>
            </w:r>
            <w:r w:rsidRPr="000C496C">
              <w:rPr>
                <w:b/>
                <w:bCs/>
                <w:noProof/>
                <w:webHidden/>
              </w:rPr>
              <w:instrText xml:space="preserve"> PAGEREF _Toc241506365 \h </w:instrText>
            </w:r>
            <w:r w:rsidRPr="000C496C">
              <w:rPr>
                <w:b/>
                <w:bCs/>
                <w:noProof/>
                <w:webHidden/>
              </w:rPr>
            </w:r>
            <w:r w:rsidRPr="000C496C">
              <w:rPr>
                <w:b/>
                <w:bCs/>
                <w:noProof/>
                <w:webHidden/>
              </w:rPr>
              <w:fldChar w:fldCharType="separate"/>
            </w:r>
            <w:r w:rsidRPr="000C496C">
              <w:rPr>
                <w:b/>
                <w:bCs/>
                <w:noProof/>
                <w:webHidden/>
              </w:rPr>
              <w:t>4</w:t>
            </w:r>
            <w:r w:rsidRPr="000C496C">
              <w:rPr>
                <w:b/>
                <w:bCs/>
                <w:noProof/>
                <w:webHidden/>
              </w:rPr>
              <w:fldChar w:fldCharType="end"/>
            </w:r>
          </w:hyperlink>
        </w:p>
        <w:p w14:paraId="1C98D36B" w14:textId="5DE5ACEA" w:rsidR="000C496C" w:rsidRDefault="000C496C" w:rsidP="000C496C">
          <w:pPr>
            <w:pStyle w:val="TOC2"/>
            <w:spacing w:line="360" w:lineRule="auto"/>
            <w:rPr>
              <w:rFonts w:asciiTheme="minorHAnsi" w:eastAsiaTheme="minorEastAsia" w:hAnsiTheme="minorHAnsi" w:cstheme="minorBidi"/>
              <w:b w:val="0"/>
              <w:bCs w:val="0"/>
              <w:noProof/>
              <w:color w:val="auto"/>
              <w:kern w:val="2"/>
              <w:szCs w:val="24"/>
              <w:lang w:val="en-ID" w:eastAsia="en-ID"/>
              <w14:ligatures w14:val="standardContextual"/>
            </w:rPr>
          </w:pPr>
          <w:hyperlink w:anchor="_Toc241506366" w:history="1">
            <w:r w:rsidRPr="00004D23">
              <w:rPr>
                <w:rStyle w:val="Hyperlink"/>
                <w:noProof/>
              </w:rPr>
              <w:t>A. Latar Belakang</w:t>
            </w:r>
            <w:r>
              <w:rPr>
                <w:noProof/>
                <w:webHidden/>
              </w:rPr>
              <w:tab/>
            </w:r>
            <w:r>
              <w:rPr>
                <w:noProof/>
                <w:webHidden/>
              </w:rPr>
              <w:fldChar w:fldCharType="begin"/>
            </w:r>
            <w:r>
              <w:rPr>
                <w:noProof/>
                <w:webHidden/>
              </w:rPr>
              <w:instrText xml:space="preserve"> PAGEREF _Toc241506366 \h </w:instrText>
            </w:r>
            <w:r>
              <w:rPr>
                <w:noProof/>
                <w:webHidden/>
              </w:rPr>
            </w:r>
            <w:r>
              <w:rPr>
                <w:noProof/>
                <w:webHidden/>
              </w:rPr>
              <w:fldChar w:fldCharType="separate"/>
            </w:r>
            <w:r>
              <w:rPr>
                <w:noProof/>
                <w:webHidden/>
              </w:rPr>
              <w:t>4</w:t>
            </w:r>
            <w:r>
              <w:rPr>
                <w:noProof/>
                <w:webHidden/>
              </w:rPr>
              <w:fldChar w:fldCharType="end"/>
            </w:r>
          </w:hyperlink>
        </w:p>
        <w:p w14:paraId="2DF376A4" w14:textId="3534296B" w:rsidR="000C496C" w:rsidRDefault="000C496C" w:rsidP="000C496C">
          <w:pPr>
            <w:pStyle w:val="TOC2"/>
            <w:spacing w:line="360" w:lineRule="auto"/>
            <w:rPr>
              <w:rFonts w:asciiTheme="minorHAnsi" w:eastAsiaTheme="minorEastAsia" w:hAnsiTheme="minorHAnsi" w:cstheme="minorBidi"/>
              <w:b w:val="0"/>
              <w:bCs w:val="0"/>
              <w:noProof/>
              <w:color w:val="auto"/>
              <w:kern w:val="2"/>
              <w:szCs w:val="24"/>
              <w:lang w:val="en-ID" w:eastAsia="en-ID"/>
              <w14:ligatures w14:val="standardContextual"/>
            </w:rPr>
          </w:pPr>
          <w:hyperlink w:anchor="_Toc241506367" w:history="1">
            <w:r w:rsidRPr="00004D23">
              <w:rPr>
                <w:rStyle w:val="Hyperlink"/>
                <w:noProof/>
              </w:rPr>
              <w:t>B. Rumusan Masalah</w:t>
            </w:r>
            <w:r>
              <w:rPr>
                <w:noProof/>
                <w:webHidden/>
              </w:rPr>
              <w:tab/>
            </w:r>
            <w:r>
              <w:rPr>
                <w:noProof/>
                <w:webHidden/>
              </w:rPr>
              <w:fldChar w:fldCharType="begin"/>
            </w:r>
            <w:r>
              <w:rPr>
                <w:noProof/>
                <w:webHidden/>
              </w:rPr>
              <w:instrText xml:space="preserve"> PAGEREF _Toc241506367 \h </w:instrText>
            </w:r>
            <w:r>
              <w:rPr>
                <w:noProof/>
                <w:webHidden/>
              </w:rPr>
            </w:r>
            <w:r>
              <w:rPr>
                <w:noProof/>
                <w:webHidden/>
              </w:rPr>
              <w:fldChar w:fldCharType="separate"/>
            </w:r>
            <w:r>
              <w:rPr>
                <w:noProof/>
                <w:webHidden/>
              </w:rPr>
              <w:t>5</w:t>
            </w:r>
            <w:r>
              <w:rPr>
                <w:noProof/>
                <w:webHidden/>
              </w:rPr>
              <w:fldChar w:fldCharType="end"/>
            </w:r>
          </w:hyperlink>
        </w:p>
        <w:p w14:paraId="701B4DB3" w14:textId="1DD2DE23" w:rsidR="000C496C" w:rsidRDefault="000C496C" w:rsidP="000C496C">
          <w:pPr>
            <w:pStyle w:val="TOC2"/>
            <w:spacing w:line="360" w:lineRule="auto"/>
            <w:rPr>
              <w:rFonts w:asciiTheme="minorHAnsi" w:eastAsiaTheme="minorEastAsia" w:hAnsiTheme="minorHAnsi" w:cstheme="minorBidi"/>
              <w:b w:val="0"/>
              <w:bCs w:val="0"/>
              <w:noProof/>
              <w:color w:val="auto"/>
              <w:kern w:val="2"/>
              <w:szCs w:val="24"/>
              <w:lang w:val="en-ID" w:eastAsia="en-ID"/>
              <w14:ligatures w14:val="standardContextual"/>
            </w:rPr>
          </w:pPr>
          <w:hyperlink w:anchor="_Toc241506368" w:history="1">
            <w:r w:rsidRPr="00004D23">
              <w:rPr>
                <w:rStyle w:val="Hyperlink"/>
                <w:noProof/>
              </w:rPr>
              <w:t>C. Tujuan</w:t>
            </w:r>
            <w:r>
              <w:rPr>
                <w:noProof/>
                <w:webHidden/>
              </w:rPr>
              <w:tab/>
            </w:r>
            <w:r>
              <w:rPr>
                <w:noProof/>
                <w:webHidden/>
              </w:rPr>
              <w:fldChar w:fldCharType="begin"/>
            </w:r>
            <w:r>
              <w:rPr>
                <w:noProof/>
                <w:webHidden/>
              </w:rPr>
              <w:instrText xml:space="preserve"> PAGEREF _Toc241506368 \h </w:instrText>
            </w:r>
            <w:r>
              <w:rPr>
                <w:noProof/>
                <w:webHidden/>
              </w:rPr>
            </w:r>
            <w:r>
              <w:rPr>
                <w:noProof/>
                <w:webHidden/>
              </w:rPr>
              <w:fldChar w:fldCharType="separate"/>
            </w:r>
            <w:r>
              <w:rPr>
                <w:noProof/>
                <w:webHidden/>
              </w:rPr>
              <w:t>5</w:t>
            </w:r>
            <w:r>
              <w:rPr>
                <w:noProof/>
                <w:webHidden/>
              </w:rPr>
              <w:fldChar w:fldCharType="end"/>
            </w:r>
          </w:hyperlink>
        </w:p>
        <w:p w14:paraId="6280C599" w14:textId="55AD9974" w:rsidR="000C496C" w:rsidRPr="000C496C" w:rsidRDefault="000C496C" w:rsidP="000C496C">
          <w:pPr>
            <w:pStyle w:val="TOC1"/>
            <w:tabs>
              <w:tab w:val="right" w:leader="dot" w:pos="8495"/>
            </w:tabs>
            <w:spacing w:line="360" w:lineRule="auto"/>
            <w:rPr>
              <w:rFonts w:asciiTheme="minorHAnsi" w:eastAsiaTheme="minorEastAsia" w:hAnsiTheme="minorHAnsi" w:cstheme="minorBidi"/>
              <w:b/>
              <w:bCs/>
              <w:noProof/>
              <w:color w:val="auto"/>
              <w:kern w:val="2"/>
              <w:szCs w:val="24"/>
              <w:lang w:val="en-ID" w:eastAsia="en-ID"/>
              <w14:ligatures w14:val="standardContextual"/>
            </w:rPr>
          </w:pPr>
          <w:hyperlink w:anchor="_Toc241506369" w:history="1">
            <w:r w:rsidRPr="000C496C">
              <w:rPr>
                <w:rStyle w:val="Hyperlink"/>
                <w:b/>
                <w:bCs/>
                <w:noProof/>
              </w:rPr>
              <w:t>BAB II</w:t>
            </w:r>
            <w:r w:rsidRPr="000C496C">
              <w:rPr>
                <w:b/>
                <w:bCs/>
                <w:noProof/>
                <w:webHidden/>
              </w:rPr>
              <w:tab/>
            </w:r>
            <w:r w:rsidRPr="000C496C">
              <w:rPr>
                <w:b/>
                <w:bCs/>
                <w:noProof/>
                <w:webHidden/>
              </w:rPr>
              <w:fldChar w:fldCharType="begin"/>
            </w:r>
            <w:r w:rsidRPr="000C496C">
              <w:rPr>
                <w:b/>
                <w:bCs/>
                <w:noProof/>
                <w:webHidden/>
              </w:rPr>
              <w:instrText xml:space="preserve"> PAGEREF _Toc241506369 \h </w:instrText>
            </w:r>
            <w:r w:rsidRPr="000C496C">
              <w:rPr>
                <w:b/>
                <w:bCs/>
                <w:noProof/>
                <w:webHidden/>
              </w:rPr>
            </w:r>
            <w:r w:rsidRPr="000C496C">
              <w:rPr>
                <w:b/>
                <w:bCs/>
                <w:noProof/>
                <w:webHidden/>
              </w:rPr>
              <w:fldChar w:fldCharType="separate"/>
            </w:r>
            <w:r w:rsidRPr="000C496C">
              <w:rPr>
                <w:b/>
                <w:bCs/>
                <w:noProof/>
                <w:webHidden/>
              </w:rPr>
              <w:t>6</w:t>
            </w:r>
            <w:r w:rsidRPr="000C496C">
              <w:rPr>
                <w:b/>
                <w:bCs/>
                <w:noProof/>
                <w:webHidden/>
              </w:rPr>
              <w:fldChar w:fldCharType="end"/>
            </w:r>
          </w:hyperlink>
        </w:p>
        <w:p w14:paraId="012960AB" w14:textId="0A14E922" w:rsidR="000C496C" w:rsidRPr="000C496C" w:rsidRDefault="000C496C" w:rsidP="000C496C">
          <w:pPr>
            <w:pStyle w:val="TOC1"/>
            <w:tabs>
              <w:tab w:val="right" w:leader="dot" w:pos="8495"/>
            </w:tabs>
            <w:spacing w:line="360" w:lineRule="auto"/>
            <w:rPr>
              <w:rFonts w:asciiTheme="minorHAnsi" w:eastAsiaTheme="minorEastAsia" w:hAnsiTheme="minorHAnsi" w:cstheme="minorBidi"/>
              <w:b/>
              <w:bCs/>
              <w:noProof/>
              <w:color w:val="auto"/>
              <w:kern w:val="2"/>
              <w:szCs w:val="24"/>
              <w:lang w:val="en-ID" w:eastAsia="en-ID"/>
              <w14:ligatures w14:val="standardContextual"/>
            </w:rPr>
          </w:pPr>
          <w:hyperlink w:anchor="_Toc241506370" w:history="1">
            <w:r w:rsidRPr="000C496C">
              <w:rPr>
                <w:rStyle w:val="Hyperlink"/>
                <w:b/>
                <w:bCs/>
                <w:noProof/>
              </w:rPr>
              <w:t>PEMBAHASAN</w:t>
            </w:r>
            <w:r w:rsidRPr="000C496C">
              <w:rPr>
                <w:b/>
                <w:bCs/>
                <w:noProof/>
                <w:webHidden/>
              </w:rPr>
              <w:tab/>
            </w:r>
            <w:r w:rsidRPr="000C496C">
              <w:rPr>
                <w:b/>
                <w:bCs/>
                <w:noProof/>
                <w:webHidden/>
              </w:rPr>
              <w:fldChar w:fldCharType="begin"/>
            </w:r>
            <w:r w:rsidRPr="000C496C">
              <w:rPr>
                <w:b/>
                <w:bCs/>
                <w:noProof/>
                <w:webHidden/>
              </w:rPr>
              <w:instrText xml:space="preserve"> PAGEREF _Toc241506370 \h </w:instrText>
            </w:r>
            <w:r w:rsidRPr="000C496C">
              <w:rPr>
                <w:b/>
                <w:bCs/>
                <w:noProof/>
                <w:webHidden/>
              </w:rPr>
            </w:r>
            <w:r w:rsidRPr="000C496C">
              <w:rPr>
                <w:b/>
                <w:bCs/>
                <w:noProof/>
                <w:webHidden/>
              </w:rPr>
              <w:fldChar w:fldCharType="separate"/>
            </w:r>
            <w:r w:rsidRPr="000C496C">
              <w:rPr>
                <w:b/>
                <w:bCs/>
                <w:noProof/>
                <w:webHidden/>
              </w:rPr>
              <w:t>6</w:t>
            </w:r>
            <w:r w:rsidRPr="000C496C">
              <w:rPr>
                <w:b/>
                <w:bCs/>
                <w:noProof/>
                <w:webHidden/>
              </w:rPr>
              <w:fldChar w:fldCharType="end"/>
            </w:r>
          </w:hyperlink>
        </w:p>
        <w:p w14:paraId="2B6E2AAF" w14:textId="45E4CA4F" w:rsidR="000C496C" w:rsidRPr="000C496C" w:rsidRDefault="000C496C" w:rsidP="000C496C">
          <w:pPr>
            <w:pStyle w:val="TOC3"/>
            <w:tabs>
              <w:tab w:val="right" w:leader="dot" w:pos="8495"/>
            </w:tabs>
            <w:spacing w:line="360" w:lineRule="auto"/>
            <w:rPr>
              <w:rFonts w:asciiTheme="minorHAnsi" w:eastAsiaTheme="minorEastAsia" w:hAnsiTheme="minorHAnsi" w:cstheme="minorBidi"/>
              <w:b/>
              <w:bCs/>
              <w:noProof/>
              <w:color w:val="auto"/>
              <w:kern w:val="2"/>
              <w:szCs w:val="24"/>
              <w:lang w:val="en-ID" w:eastAsia="en-ID"/>
              <w14:ligatures w14:val="standardContextual"/>
            </w:rPr>
          </w:pPr>
          <w:hyperlink w:anchor="_Toc241506371" w:history="1">
            <w:r w:rsidRPr="000C496C">
              <w:rPr>
                <w:rStyle w:val="Hyperlink"/>
                <w:b/>
                <w:bCs/>
                <w:noProof/>
              </w:rPr>
              <w:t>A. Ciri-ciri Kurikulum Merdeka dan Kurikulum Madrasah</w:t>
            </w:r>
            <w:r w:rsidRPr="000C496C">
              <w:rPr>
                <w:b/>
                <w:bCs/>
                <w:noProof/>
                <w:webHidden/>
              </w:rPr>
              <w:tab/>
            </w:r>
            <w:r w:rsidRPr="000C496C">
              <w:rPr>
                <w:b/>
                <w:bCs/>
                <w:noProof/>
                <w:webHidden/>
              </w:rPr>
              <w:fldChar w:fldCharType="begin"/>
            </w:r>
            <w:r w:rsidRPr="000C496C">
              <w:rPr>
                <w:b/>
                <w:bCs/>
                <w:noProof/>
                <w:webHidden/>
              </w:rPr>
              <w:instrText xml:space="preserve"> PAGEREF _Toc241506371 \h </w:instrText>
            </w:r>
            <w:r w:rsidRPr="000C496C">
              <w:rPr>
                <w:b/>
                <w:bCs/>
                <w:noProof/>
                <w:webHidden/>
              </w:rPr>
            </w:r>
            <w:r w:rsidRPr="000C496C">
              <w:rPr>
                <w:b/>
                <w:bCs/>
                <w:noProof/>
                <w:webHidden/>
              </w:rPr>
              <w:fldChar w:fldCharType="separate"/>
            </w:r>
            <w:r w:rsidRPr="000C496C">
              <w:rPr>
                <w:b/>
                <w:bCs/>
                <w:noProof/>
                <w:webHidden/>
              </w:rPr>
              <w:t>6</w:t>
            </w:r>
            <w:r w:rsidRPr="000C496C">
              <w:rPr>
                <w:b/>
                <w:bCs/>
                <w:noProof/>
                <w:webHidden/>
              </w:rPr>
              <w:fldChar w:fldCharType="end"/>
            </w:r>
          </w:hyperlink>
        </w:p>
        <w:p w14:paraId="3C6835A5" w14:textId="1CF84A11" w:rsidR="000C496C" w:rsidRPr="000C496C" w:rsidRDefault="000C496C" w:rsidP="000C496C">
          <w:pPr>
            <w:pStyle w:val="TOC3"/>
            <w:tabs>
              <w:tab w:val="right" w:leader="dot" w:pos="8495"/>
            </w:tabs>
            <w:spacing w:line="360" w:lineRule="auto"/>
            <w:rPr>
              <w:rFonts w:asciiTheme="minorHAnsi" w:eastAsiaTheme="minorEastAsia" w:hAnsiTheme="minorHAnsi" w:cstheme="minorBidi"/>
              <w:b/>
              <w:bCs/>
              <w:noProof/>
              <w:color w:val="auto"/>
              <w:kern w:val="2"/>
              <w:szCs w:val="24"/>
              <w:lang w:val="en-ID" w:eastAsia="en-ID"/>
              <w14:ligatures w14:val="standardContextual"/>
            </w:rPr>
          </w:pPr>
          <w:hyperlink w:anchor="_Toc241506372" w:history="1">
            <w:r w:rsidRPr="000C496C">
              <w:rPr>
                <w:rStyle w:val="Hyperlink"/>
                <w:b/>
                <w:bCs/>
                <w:noProof/>
              </w:rPr>
              <w:t>B. Posisi Pendidikan Agama Islam (PAI) dalam Kurikulum</w:t>
            </w:r>
            <w:r w:rsidRPr="000C496C">
              <w:rPr>
                <w:b/>
                <w:bCs/>
                <w:noProof/>
                <w:webHidden/>
              </w:rPr>
              <w:tab/>
            </w:r>
            <w:r w:rsidRPr="000C496C">
              <w:rPr>
                <w:b/>
                <w:bCs/>
                <w:noProof/>
                <w:webHidden/>
              </w:rPr>
              <w:fldChar w:fldCharType="begin"/>
            </w:r>
            <w:r w:rsidRPr="000C496C">
              <w:rPr>
                <w:b/>
                <w:bCs/>
                <w:noProof/>
                <w:webHidden/>
              </w:rPr>
              <w:instrText xml:space="preserve"> PAGEREF _Toc241506372 \h </w:instrText>
            </w:r>
            <w:r w:rsidRPr="000C496C">
              <w:rPr>
                <w:b/>
                <w:bCs/>
                <w:noProof/>
                <w:webHidden/>
              </w:rPr>
            </w:r>
            <w:r w:rsidRPr="000C496C">
              <w:rPr>
                <w:b/>
                <w:bCs/>
                <w:noProof/>
                <w:webHidden/>
              </w:rPr>
              <w:fldChar w:fldCharType="separate"/>
            </w:r>
            <w:r w:rsidRPr="000C496C">
              <w:rPr>
                <w:b/>
                <w:bCs/>
                <w:noProof/>
                <w:webHidden/>
              </w:rPr>
              <w:t>8</w:t>
            </w:r>
            <w:r w:rsidRPr="000C496C">
              <w:rPr>
                <w:b/>
                <w:bCs/>
                <w:noProof/>
                <w:webHidden/>
              </w:rPr>
              <w:fldChar w:fldCharType="end"/>
            </w:r>
          </w:hyperlink>
        </w:p>
        <w:p w14:paraId="04DED785" w14:textId="77C8C7E3" w:rsidR="000C496C" w:rsidRPr="000C496C" w:rsidRDefault="000C496C" w:rsidP="000C496C">
          <w:pPr>
            <w:pStyle w:val="TOC3"/>
            <w:tabs>
              <w:tab w:val="right" w:leader="dot" w:pos="8495"/>
            </w:tabs>
            <w:spacing w:line="360" w:lineRule="auto"/>
            <w:rPr>
              <w:rFonts w:asciiTheme="minorHAnsi" w:eastAsiaTheme="minorEastAsia" w:hAnsiTheme="minorHAnsi" w:cstheme="minorBidi"/>
              <w:b/>
              <w:bCs/>
              <w:noProof/>
              <w:color w:val="auto"/>
              <w:kern w:val="2"/>
              <w:szCs w:val="24"/>
              <w:lang w:val="en-ID" w:eastAsia="en-ID"/>
              <w14:ligatures w14:val="standardContextual"/>
            </w:rPr>
          </w:pPr>
          <w:hyperlink w:anchor="_Toc241506373" w:history="1">
            <w:r w:rsidRPr="000C496C">
              <w:rPr>
                <w:rStyle w:val="Hyperlink"/>
                <w:b/>
                <w:bCs/>
                <w:noProof/>
              </w:rPr>
              <w:t>C. Analisis Implikasi, Peluang, dan Tantangan PAI</w:t>
            </w:r>
            <w:r w:rsidRPr="000C496C">
              <w:rPr>
                <w:b/>
                <w:bCs/>
                <w:noProof/>
                <w:webHidden/>
              </w:rPr>
              <w:tab/>
            </w:r>
            <w:r w:rsidRPr="000C496C">
              <w:rPr>
                <w:b/>
                <w:bCs/>
                <w:noProof/>
                <w:webHidden/>
              </w:rPr>
              <w:fldChar w:fldCharType="begin"/>
            </w:r>
            <w:r w:rsidRPr="000C496C">
              <w:rPr>
                <w:b/>
                <w:bCs/>
                <w:noProof/>
                <w:webHidden/>
              </w:rPr>
              <w:instrText xml:space="preserve"> PAGEREF _Toc241506373 \h </w:instrText>
            </w:r>
            <w:r w:rsidRPr="000C496C">
              <w:rPr>
                <w:b/>
                <w:bCs/>
                <w:noProof/>
                <w:webHidden/>
              </w:rPr>
            </w:r>
            <w:r w:rsidRPr="000C496C">
              <w:rPr>
                <w:b/>
                <w:bCs/>
                <w:noProof/>
                <w:webHidden/>
              </w:rPr>
              <w:fldChar w:fldCharType="separate"/>
            </w:r>
            <w:r w:rsidRPr="000C496C">
              <w:rPr>
                <w:b/>
                <w:bCs/>
                <w:noProof/>
                <w:webHidden/>
              </w:rPr>
              <w:t>10</w:t>
            </w:r>
            <w:r w:rsidRPr="000C496C">
              <w:rPr>
                <w:b/>
                <w:bCs/>
                <w:noProof/>
                <w:webHidden/>
              </w:rPr>
              <w:fldChar w:fldCharType="end"/>
            </w:r>
          </w:hyperlink>
        </w:p>
        <w:p w14:paraId="73FEB991" w14:textId="3559B0C4" w:rsidR="000C496C" w:rsidRPr="000C496C" w:rsidRDefault="000C496C" w:rsidP="000C496C">
          <w:pPr>
            <w:pStyle w:val="TOC1"/>
            <w:tabs>
              <w:tab w:val="right" w:leader="dot" w:pos="8495"/>
            </w:tabs>
            <w:spacing w:line="360" w:lineRule="auto"/>
            <w:rPr>
              <w:rFonts w:asciiTheme="minorHAnsi" w:eastAsiaTheme="minorEastAsia" w:hAnsiTheme="minorHAnsi" w:cstheme="minorBidi"/>
              <w:b/>
              <w:bCs/>
              <w:noProof/>
              <w:color w:val="auto"/>
              <w:kern w:val="2"/>
              <w:szCs w:val="24"/>
              <w:lang w:val="en-ID" w:eastAsia="en-ID"/>
              <w14:ligatures w14:val="standardContextual"/>
            </w:rPr>
          </w:pPr>
          <w:hyperlink w:anchor="_Toc241506374" w:history="1">
            <w:r w:rsidRPr="000C496C">
              <w:rPr>
                <w:rStyle w:val="Hyperlink"/>
                <w:b/>
                <w:bCs/>
                <w:noProof/>
              </w:rPr>
              <w:t>BAB III</w:t>
            </w:r>
            <w:r w:rsidRPr="000C496C">
              <w:rPr>
                <w:b/>
                <w:bCs/>
                <w:noProof/>
                <w:webHidden/>
              </w:rPr>
              <w:tab/>
            </w:r>
            <w:r w:rsidRPr="000C496C">
              <w:rPr>
                <w:b/>
                <w:bCs/>
                <w:noProof/>
                <w:webHidden/>
              </w:rPr>
              <w:fldChar w:fldCharType="begin"/>
            </w:r>
            <w:r w:rsidRPr="000C496C">
              <w:rPr>
                <w:b/>
                <w:bCs/>
                <w:noProof/>
                <w:webHidden/>
              </w:rPr>
              <w:instrText xml:space="preserve"> PAGEREF _Toc241506374 \h </w:instrText>
            </w:r>
            <w:r w:rsidRPr="000C496C">
              <w:rPr>
                <w:b/>
                <w:bCs/>
                <w:noProof/>
                <w:webHidden/>
              </w:rPr>
            </w:r>
            <w:r w:rsidRPr="000C496C">
              <w:rPr>
                <w:b/>
                <w:bCs/>
                <w:noProof/>
                <w:webHidden/>
              </w:rPr>
              <w:fldChar w:fldCharType="separate"/>
            </w:r>
            <w:r w:rsidRPr="000C496C">
              <w:rPr>
                <w:b/>
                <w:bCs/>
                <w:noProof/>
                <w:webHidden/>
              </w:rPr>
              <w:t>13</w:t>
            </w:r>
            <w:r w:rsidRPr="000C496C">
              <w:rPr>
                <w:b/>
                <w:bCs/>
                <w:noProof/>
                <w:webHidden/>
              </w:rPr>
              <w:fldChar w:fldCharType="end"/>
            </w:r>
          </w:hyperlink>
        </w:p>
        <w:p w14:paraId="0E21EEFB" w14:textId="2886D90C" w:rsidR="000C496C" w:rsidRPr="000C496C" w:rsidRDefault="000C496C" w:rsidP="000C496C">
          <w:pPr>
            <w:pStyle w:val="TOC1"/>
            <w:tabs>
              <w:tab w:val="right" w:leader="dot" w:pos="8495"/>
            </w:tabs>
            <w:spacing w:line="360" w:lineRule="auto"/>
            <w:rPr>
              <w:rFonts w:asciiTheme="minorHAnsi" w:eastAsiaTheme="minorEastAsia" w:hAnsiTheme="minorHAnsi" w:cstheme="minorBidi"/>
              <w:b/>
              <w:bCs/>
              <w:noProof/>
              <w:color w:val="auto"/>
              <w:kern w:val="2"/>
              <w:szCs w:val="24"/>
              <w:lang w:val="en-ID" w:eastAsia="en-ID"/>
              <w14:ligatures w14:val="standardContextual"/>
            </w:rPr>
          </w:pPr>
          <w:hyperlink w:anchor="_Toc241506375" w:history="1">
            <w:r w:rsidRPr="000C496C">
              <w:rPr>
                <w:rStyle w:val="Hyperlink"/>
                <w:b/>
                <w:bCs/>
                <w:noProof/>
              </w:rPr>
              <w:t>PENUTUP</w:t>
            </w:r>
            <w:r w:rsidRPr="000C496C">
              <w:rPr>
                <w:b/>
                <w:bCs/>
                <w:noProof/>
                <w:webHidden/>
              </w:rPr>
              <w:tab/>
            </w:r>
            <w:r w:rsidRPr="000C496C">
              <w:rPr>
                <w:b/>
                <w:bCs/>
                <w:noProof/>
                <w:webHidden/>
              </w:rPr>
              <w:fldChar w:fldCharType="begin"/>
            </w:r>
            <w:r w:rsidRPr="000C496C">
              <w:rPr>
                <w:b/>
                <w:bCs/>
                <w:noProof/>
                <w:webHidden/>
              </w:rPr>
              <w:instrText xml:space="preserve"> PAGEREF _Toc241506375 \h </w:instrText>
            </w:r>
            <w:r w:rsidRPr="000C496C">
              <w:rPr>
                <w:b/>
                <w:bCs/>
                <w:noProof/>
                <w:webHidden/>
              </w:rPr>
            </w:r>
            <w:r w:rsidRPr="000C496C">
              <w:rPr>
                <w:b/>
                <w:bCs/>
                <w:noProof/>
                <w:webHidden/>
              </w:rPr>
              <w:fldChar w:fldCharType="separate"/>
            </w:r>
            <w:r w:rsidRPr="000C496C">
              <w:rPr>
                <w:b/>
                <w:bCs/>
                <w:noProof/>
                <w:webHidden/>
              </w:rPr>
              <w:t>13</w:t>
            </w:r>
            <w:r w:rsidRPr="000C496C">
              <w:rPr>
                <w:b/>
                <w:bCs/>
                <w:noProof/>
                <w:webHidden/>
              </w:rPr>
              <w:fldChar w:fldCharType="end"/>
            </w:r>
          </w:hyperlink>
        </w:p>
        <w:p w14:paraId="46D9DE09" w14:textId="6303667E" w:rsidR="000C496C" w:rsidRPr="000C496C" w:rsidRDefault="000C496C" w:rsidP="000C496C">
          <w:pPr>
            <w:pStyle w:val="TOC1"/>
            <w:tabs>
              <w:tab w:val="right" w:leader="dot" w:pos="8495"/>
            </w:tabs>
            <w:spacing w:line="360" w:lineRule="auto"/>
            <w:rPr>
              <w:rFonts w:asciiTheme="minorHAnsi" w:eastAsiaTheme="minorEastAsia" w:hAnsiTheme="minorHAnsi" w:cstheme="minorBidi"/>
              <w:b/>
              <w:bCs/>
              <w:noProof/>
              <w:color w:val="auto"/>
              <w:kern w:val="2"/>
              <w:szCs w:val="24"/>
              <w:lang w:val="en-ID" w:eastAsia="en-ID"/>
              <w14:ligatures w14:val="standardContextual"/>
            </w:rPr>
          </w:pPr>
          <w:hyperlink w:anchor="_Toc241506376" w:history="1">
            <w:r w:rsidRPr="000C496C">
              <w:rPr>
                <w:rStyle w:val="Hyperlink"/>
                <w:b/>
                <w:bCs/>
                <w:noProof/>
              </w:rPr>
              <w:t>DAFTAR PUSTAKA</w:t>
            </w:r>
            <w:r w:rsidRPr="000C496C">
              <w:rPr>
                <w:b/>
                <w:bCs/>
                <w:noProof/>
                <w:webHidden/>
              </w:rPr>
              <w:tab/>
            </w:r>
            <w:r w:rsidRPr="000C496C">
              <w:rPr>
                <w:b/>
                <w:bCs/>
                <w:noProof/>
                <w:webHidden/>
              </w:rPr>
              <w:fldChar w:fldCharType="begin"/>
            </w:r>
            <w:r w:rsidRPr="000C496C">
              <w:rPr>
                <w:b/>
                <w:bCs/>
                <w:noProof/>
                <w:webHidden/>
              </w:rPr>
              <w:instrText xml:space="preserve"> PAGEREF _Toc241506376 \h </w:instrText>
            </w:r>
            <w:r w:rsidRPr="000C496C">
              <w:rPr>
                <w:b/>
                <w:bCs/>
                <w:noProof/>
                <w:webHidden/>
              </w:rPr>
            </w:r>
            <w:r w:rsidRPr="000C496C">
              <w:rPr>
                <w:b/>
                <w:bCs/>
                <w:noProof/>
                <w:webHidden/>
              </w:rPr>
              <w:fldChar w:fldCharType="separate"/>
            </w:r>
            <w:r w:rsidRPr="000C496C">
              <w:rPr>
                <w:b/>
                <w:bCs/>
                <w:noProof/>
                <w:webHidden/>
              </w:rPr>
              <w:t>14</w:t>
            </w:r>
            <w:r w:rsidRPr="000C496C">
              <w:rPr>
                <w:b/>
                <w:bCs/>
                <w:noProof/>
                <w:webHidden/>
              </w:rPr>
              <w:fldChar w:fldCharType="end"/>
            </w:r>
          </w:hyperlink>
        </w:p>
        <w:p w14:paraId="2D0A8E85" w14:textId="147FCC03" w:rsidR="000C496C" w:rsidRDefault="000C496C" w:rsidP="000C496C">
          <w:pPr>
            <w:spacing w:line="360" w:lineRule="auto"/>
          </w:pPr>
          <w:r>
            <w:rPr>
              <w:b/>
              <w:bCs/>
              <w:noProof/>
            </w:rPr>
            <w:fldChar w:fldCharType="end"/>
          </w:r>
        </w:p>
      </w:sdtContent>
    </w:sdt>
    <w:p w14:paraId="623F420F" w14:textId="77777777" w:rsidR="00EB71EA" w:rsidRPr="009B5E0D" w:rsidRDefault="00EB71EA" w:rsidP="000C496C">
      <w:pPr>
        <w:spacing w:line="360" w:lineRule="auto"/>
      </w:pPr>
    </w:p>
    <w:p w14:paraId="623F4210" w14:textId="78A0AB58" w:rsidR="00EB71EA" w:rsidRPr="009B5E0D" w:rsidRDefault="000C496C" w:rsidP="000C496C">
      <w:pPr>
        <w:tabs>
          <w:tab w:val="left" w:pos="1690"/>
        </w:tabs>
        <w:spacing w:line="360" w:lineRule="auto"/>
        <w:jc w:val="both"/>
        <w:rPr>
          <w:rFonts w:cs="Times New Roman"/>
        </w:rPr>
      </w:pPr>
      <w:r>
        <w:rPr>
          <w:rFonts w:cs="Times New Roman"/>
        </w:rPr>
        <w:tab/>
      </w:r>
    </w:p>
    <w:p w14:paraId="623F4211" w14:textId="7BE76F2A" w:rsidR="00EB71EA" w:rsidRPr="009B5E0D" w:rsidRDefault="000C496C" w:rsidP="000C496C">
      <w:pPr>
        <w:tabs>
          <w:tab w:val="left" w:pos="1690"/>
        </w:tabs>
        <w:spacing w:line="360" w:lineRule="auto"/>
        <w:jc w:val="both"/>
        <w:rPr>
          <w:rFonts w:cs="Times New Roman"/>
        </w:rPr>
        <w:sectPr w:rsidR="00EB71EA" w:rsidRPr="009B5E0D" w:rsidSect="0083511E">
          <w:pgSz w:w="11907" w:h="16839"/>
          <w:pgMar w:top="1134" w:right="1701" w:bottom="1701" w:left="1701" w:header="709" w:footer="709" w:gutter="0"/>
          <w:pgNumType w:fmt="lowerRoman"/>
          <w:cols w:space="708"/>
          <w:docGrid w:linePitch="360"/>
        </w:sectPr>
      </w:pPr>
      <w:r>
        <w:rPr>
          <w:rFonts w:cs="Times New Roman"/>
        </w:rPr>
        <w:tab/>
      </w:r>
    </w:p>
    <w:p w14:paraId="623F4212" w14:textId="6335F78A" w:rsidR="00EB71EA" w:rsidRPr="009B5E0D" w:rsidRDefault="006341F7" w:rsidP="000C496C">
      <w:pPr>
        <w:pStyle w:val="Heading1"/>
      </w:pPr>
      <w:bookmarkStart w:id="8" w:name="_Toc176182413"/>
      <w:bookmarkStart w:id="9" w:name="_Toc222728351"/>
      <w:bookmarkStart w:id="10" w:name="_Toc239962647"/>
      <w:bookmarkStart w:id="11" w:name="_Toc241506364"/>
      <w:r w:rsidRPr="009B5E0D">
        <w:lastRenderedPageBreak/>
        <w:t>BAB I</w:t>
      </w:r>
      <w:bookmarkEnd w:id="8"/>
      <w:bookmarkEnd w:id="9"/>
      <w:bookmarkEnd w:id="10"/>
      <w:bookmarkEnd w:id="11"/>
    </w:p>
    <w:p w14:paraId="623F4213" w14:textId="1714A49E" w:rsidR="00EB71EA" w:rsidRPr="009B5E0D" w:rsidRDefault="006341F7" w:rsidP="000C496C">
      <w:pPr>
        <w:pStyle w:val="Heading1"/>
      </w:pPr>
      <w:bookmarkStart w:id="12" w:name="_Toc176182414"/>
      <w:bookmarkStart w:id="13" w:name="_Toc222728352"/>
      <w:bookmarkStart w:id="14" w:name="_Toc239962648"/>
      <w:bookmarkStart w:id="15" w:name="_Toc241506365"/>
      <w:r w:rsidRPr="009B5E0D">
        <w:t>PENDAHULUAN</w:t>
      </w:r>
      <w:bookmarkEnd w:id="12"/>
      <w:bookmarkEnd w:id="13"/>
      <w:bookmarkEnd w:id="14"/>
      <w:bookmarkEnd w:id="15"/>
      <w:r w:rsidR="00997647" w:rsidRPr="009B5E0D">
        <w:t xml:space="preserve"> </w:t>
      </w:r>
    </w:p>
    <w:p w14:paraId="582E0467" w14:textId="77777777" w:rsidR="00535369" w:rsidRPr="009B5E0D" w:rsidRDefault="00535369" w:rsidP="000C496C">
      <w:pPr>
        <w:spacing w:line="360" w:lineRule="auto"/>
        <w:rPr>
          <w:rFonts w:cs="Times New Roman"/>
        </w:rPr>
      </w:pPr>
    </w:p>
    <w:p w14:paraId="71B84281" w14:textId="17A2864E" w:rsidR="00F265EA" w:rsidRPr="00913AE4" w:rsidRDefault="00822970" w:rsidP="000C496C">
      <w:pPr>
        <w:pStyle w:val="Heading2"/>
        <w:spacing w:line="360" w:lineRule="auto"/>
      </w:pPr>
      <w:bookmarkStart w:id="16" w:name="_Toc239962649"/>
      <w:bookmarkStart w:id="17" w:name="_Toc241506366"/>
      <w:r w:rsidRPr="00913AE4">
        <w:t xml:space="preserve">A. </w:t>
      </w:r>
      <w:r w:rsidR="006341F7" w:rsidRPr="00913AE4">
        <w:t>Latar Belakang</w:t>
      </w:r>
      <w:bookmarkEnd w:id="16"/>
      <w:bookmarkEnd w:id="17"/>
    </w:p>
    <w:p w14:paraId="203E3453" w14:textId="633C643B" w:rsidR="00822970" w:rsidRDefault="00822970" w:rsidP="000C496C">
      <w:pPr>
        <w:spacing w:line="360" w:lineRule="auto"/>
        <w:ind w:firstLine="720"/>
        <w:jc w:val="both"/>
      </w:pPr>
      <w:r>
        <w:t>Pendidikan berfungsi sebagai fondasi utama dalam pengembangan sumber daya manusia yang berkualitas, memiliki karakter, dan mampu bersaing</w:t>
      </w:r>
      <w:r w:rsidR="00961D68">
        <w:rPr>
          <w:rStyle w:val="FootnoteReference"/>
        </w:rPr>
        <w:footnoteReference w:id="1"/>
      </w:r>
      <w:r>
        <w:t>. Di Indonesia, sistem pendidikan nasional terus mengalami perkembangan yang dinamis sebagai respons terhadap tuntutan zaman, kemajuan teknologi, dan kebutuhan peserta didik di era global. Salah satu perubahan signifikan dalam kebijakan pendidikan di tanah air adalah pelaksanaan Kurikulum Merdeka. Kurikulum ini dirancang untuk memberikan keleluasaan lebih besar kepada lembaga pendidikan dan tenaga pendidik dalam merancang dan menyampaikan materi pembelajaran yang relevan, berbasis proyek, serta fokus pada pengembangan nilai karakter dan kompetensi dasar peserta didik.</w:t>
      </w:r>
    </w:p>
    <w:p w14:paraId="2642AEB0" w14:textId="77777777" w:rsidR="00822970" w:rsidRDefault="00822970" w:rsidP="000C496C">
      <w:pPr>
        <w:spacing w:line="360" w:lineRule="auto"/>
        <w:ind w:firstLine="720"/>
        <w:jc w:val="both"/>
      </w:pPr>
      <w:r>
        <w:t xml:space="preserve">Di sisi lain, Indonesia memiliki bentuk pendidikan berbasis agama yang sangat khas, yaitu madrasah. Madrasah yang berada di bawah Kementerian Agama berfungsi ganda: selain bertugas menjalankan fungsi pendidikan nasional secara umum, madrasah juga memiliki misi khusus untuk menanamkan nilai-nilai keislaman, moralitas, serta penguatan literasi keagamaan. Kebijakan kurikulum di madrasah diatur secara spesifik melalui berbagai regulasi pemerintah, seperti KMA 450 Tahun 2024 dan KMA 1503 Tahun 2025, yang menampung kekhasan mata pelajaran agama, seperti Al-Qur'an Hadis, Aqidah Akhlak, Fikih, Sejarah Kebudayaan Islam (SKI), dan Bahasa Arab. </w:t>
      </w:r>
    </w:p>
    <w:p w14:paraId="55839BF0" w14:textId="77777777" w:rsidR="00822970" w:rsidRDefault="00822970" w:rsidP="000C496C">
      <w:pPr>
        <w:spacing w:line="360" w:lineRule="auto"/>
        <w:ind w:firstLine="720"/>
        <w:jc w:val="both"/>
      </w:pPr>
      <w:r>
        <w:t>Kehadiran kedua ranah ini</w:t>
      </w:r>
      <w:r>
        <w:t xml:space="preserve"> </w:t>
      </w:r>
      <w:r>
        <w:t xml:space="preserve">sekolah umum dengan Kurikulum Merdeka dan madrasah dengan kurikulum yang ditetapkan Kemenag—menimbulkan dinamika tersendiri, baik di tataran konseptual maupun praktis, khususnya dalam Pendidikan Agama Islam (PAI). PAI memiliki peran penting sebagai landasan dalam membentuk akhlak yang mulia, spiritualitas, dan karakter kebangsaan peserta didik. Namun, ada perbedaan dalam struktur, pendekatan fokus, dan alokasi jam pelajaran antara PAI di sekolah umum dan di madrasah.  </w:t>
      </w:r>
    </w:p>
    <w:p w14:paraId="66623A61" w14:textId="77777777" w:rsidR="00822970" w:rsidRDefault="00822970" w:rsidP="000C496C">
      <w:pPr>
        <w:spacing w:line="360" w:lineRule="auto"/>
        <w:ind w:firstLine="720"/>
        <w:jc w:val="both"/>
      </w:pPr>
      <w:r>
        <w:lastRenderedPageBreak/>
        <w:t xml:space="preserve">Kondisi ini menuntut analisis menyeluruh dari praktisi dan akademisi pendidikan Islam untuk memahami dengan lebih dalam posisi PAI dalam kedua kurikulum tersebut. Pertanyaan pokok yang perlu dijawab adalah sejauh mana Kurikulum Merdeka memberikan ruang untuk memperkuat nilai-nilai PAI, serta bagaimana Kurikulum Madrasah menerapkan prinsip fleksibilitas tanpa menghapus identitas keagamaannya.  </w:t>
      </w:r>
    </w:p>
    <w:p w14:paraId="575D891E" w14:textId="312B54D5" w:rsidR="00822970" w:rsidRDefault="00822970" w:rsidP="000C496C">
      <w:pPr>
        <w:spacing w:line="360" w:lineRule="auto"/>
        <w:ind w:firstLine="720"/>
        <w:jc w:val="both"/>
      </w:pPr>
      <w:r>
        <w:t xml:space="preserve">Selain itu, pelaksanaan di lapangan tak terlepas dari beragam peluang dan tantangan. Kebebasan dalam berinovasi pada metode pengajaran dan penguatan integrasi nilai kebangsaan dengan agama sering kali bertemu dengan hambatan seperti kesiapan para pendidik, keterbatasan fasilitas, serta adaptasi regulasi. Oleh karena itu, penting untuk menyusun makalah ini guna membedah perbedaan karakteristik antara kedua kurikulum, menganalisis posisi PAI di dalamnya, dan merumuskan implikasi strategis untuk pengembangan kurikulum PAI yang relevan dan kontekstual.  </w:t>
      </w:r>
    </w:p>
    <w:p w14:paraId="45906608" w14:textId="77777777" w:rsidR="00822970" w:rsidRDefault="00822970" w:rsidP="000C496C">
      <w:pPr>
        <w:spacing w:line="360" w:lineRule="auto"/>
      </w:pPr>
      <w:bookmarkStart w:id="18" w:name="_Toc239962650"/>
    </w:p>
    <w:p w14:paraId="447AD378" w14:textId="17322E0A" w:rsidR="003D769F" w:rsidRPr="00822970" w:rsidRDefault="00822970" w:rsidP="000C496C">
      <w:pPr>
        <w:pStyle w:val="Heading2"/>
        <w:spacing w:line="360" w:lineRule="auto"/>
      </w:pPr>
      <w:bookmarkStart w:id="19" w:name="_Toc241506367"/>
      <w:r w:rsidRPr="00822970">
        <w:t xml:space="preserve">B. </w:t>
      </w:r>
      <w:r w:rsidR="006341F7" w:rsidRPr="00822970">
        <w:t>Rumusan Masalah</w:t>
      </w:r>
      <w:bookmarkEnd w:id="18"/>
      <w:bookmarkEnd w:id="19"/>
    </w:p>
    <w:p w14:paraId="79ACDE56" w14:textId="77777777" w:rsidR="00822970" w:rsidRPr="00822970" w:rsidRDefault="00822970" w:rsidP="000C496C">
      <w:pPr>
        <w:pStyle w:val="ListParagraph"/>
        <w:numPr>
          <w:ilvl w:val="0"/>
          <w:numId w:val="3"/>
        </w:numPr>
        <w:spacing w:line="360" w:lineRule="auto"/>
        <w:ind w:left="709"/>
        <w:jc w:val="both"/>
        <w:rPr>
          <w:rFonts w:cs="Times New Roman"/>
        </w:rPr>
      </w:pPr>
      <w:r w:rsidRPr="00822970">
        <w:rPr>
          <w:rFonts w:cs="Times New Roman"/>
        </w:rPr>
        <w:t xml:space="preserve">Apa perbandingan karakteristik antara Kurikulum Merdeka dan Kurikulum Madrasah?  </w:t>
      </w:r>
    </w:p>
    <w:p w14:paraId="0A59005C" w14:textId="77777777" w:rsidR="00822970" w:rsidRDefault="00822970" w:rsidP="000C496C">
      <w:pPr>
        <w:pStyle w:val="ListParagraph"/>
        <w:numPr>
          <w:ilvl w:val="0"/>
          <w:numId w:val="3"/>
        </w:numPr>
        <w:spacing w:line="360" w:lineRule="auto"/>
        <w:ind w:left="709"/>
        <w:jc w:val="both"/>
        <w:rPr>
          <w:rFonts w:cs="Times New Roman"/>
        </w:rPr>
      </w:pPr>
      <w:r w:rsidRPr="00822970">
        <w:rPr>
          <w:rFonts w:cs="Times New Roman"/>
        </w:rPr>
        <w:t xml:space="preserve">Bagaimana posisi dan kedudukan Pendidikan Agama Islam (PAI) dalam Kurikulum Merdeka dan Kurikulum Madrasah?  </w:t>
      </w:r>
    </w:p>
    <w:p w14:paraId="5BCF5EE7" w14:textId="3A22371B" w:rsidR="00822970" w:rsidRDefault="00822970" w:rsidP="000C496C">
      <w:pPr>
        <w:pStyle w:val="ListParagraph"/>
        <w:numPr>
          <w:ilvl w:val="0"/>
          <w:numId w:val="3"/>
        </w:numPr>
        <w:spacing w:line="360" w:lineRule="auto"/>
        <w:ind w:left="709"/>
        <w:jc w:val="both"/>
        <w:rPr>
          <w:rFonts w:cs="Times New Roman"/>
        </w:rPr>
      </w:pPr>
      <w:r w:rsidRPr="00822970">
        <w:rPr>
          <w:rFonts w:cs="Times New Roman"/>
        </w:rPr>
        <w:t xml:space="preserve">Apa saja peluang, tantangan, dan dampak dari implementasi kedua kurikulum tersebut terhadap pengembangan PAI?  </w:t>
      </w:r>
      <w:bookmarkStart w:id="20" w:name="_Toc239962651"/>
    </w:p>
    <w:p w14:paraId="56D31273" w14:textId="77777777" w:rsidR="00822970" w:rsidRDefault="00822970" w:rsidP="000C496C">
      <w:pPr>
        <w:pStyle w:val="ListParagraph"/>
        <w:spacing w:line="360" w:lineRule="auto"/>
        <w:ind w:left="709"/>
        <w:jc w:val="both"/>
        <w:rPr>
          <w:rFonts w:cs="Times New Roman"/>
        </w:rPr>
      </w:pPr>
    </w:p>
    <w:p w14:paraId="732625CD" w14:textId="3595350E" w:rsidR="00453A06" w:rsidRPr="00822970" w:rsidRDefault="000C496C" w:rsidP="000C496C">
      <w:pPr>
        <w:pStyle w:val="Heading2"/>
        <w:spacing w:line="360" w:lineRule="auto"/>
      </w:pPr>
      <w:bookmarkStart w:id="21" w:name="_Toc241506368"/>
      <w:r>
        <w:t xml:space="preserve">C. </w:t>
      </w:r>
      <w:r w:rsidR="006341F7" w:rsidRPr="00822970">
        <w:t>Tujuan</w:t>
      </w:r>
      <w:bookmarkEnd w:id="20"/>
      <w:bookmarkEnd w:id="21"/>
    </w:p>
    <w:p w14:paraId="13175005" w14:textId="77777777" w:rsidR="00822970" w:rsidRPr="00822970" w:rsidRDefault="00822970" w:rsidP="000C496C">
      <w:pPr>
        <w:pStyle w:val="ListParagraph"/>
        <w:numPr>
          <w:ilvl w:val="0"/>
          <w:numId w:val="17"/>
        </w:numPr>
        <w:spacing w:line="360" w:lineRule="auto"/>
        <w:ind w:left="709" w:hanging="283"/>
        <w:jc w:val="both"/>
        <w:rPr>
          <w:rFonts w:cs="Times New Roman"/>
        </w:rPr>
      </w:pPr>
      <w:r w:rsidRPr="00822970">
        <w:rPr>
          <w:rFonts w:cs="Times New Roman"/>
        </w:rPr>
        <w:t xml:space="preserve">Menganalisis perbandingan karakteristik utama antara Kurikulum Merdeka dan Kurikulum Madrasah.  </w:t>
      </w:r>
    </w:p>
    <w:p w14:paraId="5045CA27" w14:textId="77777777" w:rsidR="00822970" w:rsidRDefault="00822970" w:rsidP="000C496C">
      <w:pPr>
        <w:pStyle w:val="ListParagraph"/>
        <w:numPr>
          <w:ilvl w:val="0"/>
          <w:numId w:val="17"/>
        </w:numPr>
        <w:spacing w:line="360" w:lineRule="auto"/>
        <w:ind w:left="709" w:hanging="283"/>
        <w:jc w:val="both"/>
        <w:rPr>
          <w:rFonts w:cs="Times New Roman"/>
        </w:rPr>
      </w:pPr>
      <w:r w:rsidRPr="00822970">
        <w:rPr>
          <w:rFonts w:cs="Times New Roman"/>
        </w:rPr>
        <w:t xml:space="preserve">Menjabarkan posisi dan kedudukan Pendidikan Agama Islam (PAI) dalam kedua jenis kurikulum tersebut.  </w:t>
      </w:r>
    </w:p>
    <w:p w14:paraId="08E78C2F" w14:textId="59313832" w:rsidR="00822970" w:rsidRPr="00822970" w:rsidRDefault="00822970" w:rsidP="000C496C">
      <w:pPr>
        <w:pStyle w:val="ListParagraph"/>
        <w:numPr>
          <w:ilvl w:val="0"/>
          <w:numId w:val="17"/>
        </w:numPr>
        <w:spacing w:line="360" w:lineRule="auto"/>
        <w:ind w:left="709" w:hanging="283"/>
        <w:jc w:val="both"/>
        <w:rPr>
          <w:rFonts w:cs="Times New Roman"/>
        </w:rPr>
      </w:pPr>
      <w:r w:rsidRPr="00822970">
        <w:rPr>
          <w:rFonts w:cs="Times New Roman"/>
        </w:rPr>
        <w:t>Mengidentifikasi peluang, tantangan, serta merumuskan implikasi strategis untuk pengembangan kurikulum PAI di masa depan.</w:t>
      </w:r>
    </w:p>
    <w:p w14:paraId="623F4222" w14:textId="77777777" w:rsidR="00EB71EA" w:rsidRPr="009B5E0D" w:rsidRDefault="00EB71EA" w:rsidP="000C496C">
      <w:pPr>
        <w:spacing w:line="360" w:lineRule="auto"/>
        <w:jc w:val="both"/>
        <w:rPr>
          <w:rFonts w:cs="Times New Roman"/>
        </w:rPr>
      </w:pPr>
    </w:p>
    <w:p w14:paraId="08945595" w14:textId="3DA3EFF3" w:rsidR="00535369" w:rsidRPr="009B5E0D" w:rsidRDefault="00535369" w:rsidP="000C496C">
      <w:pPr>
        <w:spacing w:after="0" w:line="360" w:lineRule="auto"/>
        <w:rPr>
          <w:rFonts w:cs="Times New Roman"/>
          <w:b/>
          <w:bCs/>
          <w:szCs w:val="24"/>
        </w:rPr>
      </w:pPr>
      <w:r w:rsidRPr="009B5E0D">
        <w:rPr>
          <w:rFonts w:cs="Times New Roman"/>
          <w:b/>
          <w:bCs/>
          <w:szCs w:val="24"/>
        </w:rPr>
        <w:br w:type="page"/>
      </w:r>
    </w:p>
    <w:p w14:paraId="623F4227" w14:textId="4A43081E" w:rsidR="00EB71EA" w:rsidRPr="009B5E0D" w:rsidRDefault="006341F7" w:rsidP="000C496C">
      <w:pPr>
        <w:pStyle w:val="Heading1"/>
      </w:pPr>
      <w:bookmarkStart w:id="22" w:name="_Toc239962655"/>
      <w:bookmarkStart w:id="23" w:name="_Toc241506369"/>
      <w:r w:rsidRPr="009B5E0D">
        <w:lastRenderedPageBreak/>
        <w:t>BAB II</w:t>
      </w:r>
      <w:bookmarkEnd w:id="22"/>
      <w:bookmarkEnd w:id="23"/>
    </w:p>
    <w:p w14:paraId="05388D26" w14:textId="77777777" w:rsidR="00822970" w:rsidRDefault="006341F7" w:rsidP="000C496C">
      <w:pPr>
        <w:pStyle w:val="Heading1"/>
      </w:pPr>
      <w:bookmarkStart w:id="24" w:name="_Toc239962656"/>
      <w:bookmarkStart w:id="25" w:name="_Toc241506370"/>
      <w:r w:rsidRPr="009B5E0D">
        <w:t>PEMBAHASAN</w:t>
      </w:r>
      <w:bookmarkStart w:id="26" w:name="_Toc239962660"/>
      <w:bookmarkEnd w:id="24"/>
      <w:bookmarkEnd w:id="25"/>
    </w:p>
    <w:p w14:paraId="10078060" w14:textId="77777777" w:rsidR="00822970" w:rsidRDefault="00822970" w:rsidP="000C496C">
      <w:pPr>
        <w:spacing w:line="360" w:lineRule="auto"/>
      </w:pPr>
    </w:p>
    <w:p w14:paraId="70C879A3" w14:textId="77777777" w:rsidR="00822970" w:rsidRDefault="00822970" w:rsidP="000C496C">
      <w:pPr>
        <w:pStyle w:val="Heading3"/>
        <w:spacing w:line="360" w:lineRule="auto"/>
      </w:pPr>
      <w:bookmarkStart w:id="27" w:name="_Toc241506371"/>
      <w:r w:rsidRPr="00822970">
        <w:t>A.</w:t>
      </w:r>
      <w:r>
        <w:t xml:space="preserve"> </w:t>
      </w:r>
      <w:r w:rsidRPr="00822970">
        <w:t>Ciri-ciri Kurikulum Merdeka dan Kurikulum Madrasah</w:t>
      </w:r>
      <w:bookmarkEnd w:id="27"/>
      <w:r w:rsidRPr="00822970">
        <w:t xml:space="preserve">  </w:t>
      </w:r>
    </w:p>
    <w:p w14:paraId="47323BC9" w14:textId="77777777" w:rsidR="00822970" w:rsidRDefault="00822970" w:rsidP="000C496C">
      <w:pPr>
        <w:pStyle w:val="ListParagraph"/>
        <w:numPr>
          <w:ilvl w:val="0"/>
          <w:numId w:val="24"/>
        </w:numPr>
        <w:spacing w:line="360" w:lineRule="auto"/>
        <w:jc w:val="both"/>
        <w:rPr>
          <w:b/>
          <w:bCs/>
        </w:rPr>
      </w:pPr>
      <w:r w:rsidRPr="00822970">
        <w:rPr>
          <w:b/>
          <w:bCs/>
        </w:rPr>
        <w:t>Pandangan dan Prinsip Kurikulum Merdeka</w:t>
      </w:r>
    </w:p>
    <w:p w14:paraId="4C320B5B" w14:textId="5E2DB659" w:rsidR="00822970" w:rsidRPr="00961D68" w:rsidRDefault="00822970" w:rsidP="000C496C">
      <w:pPr>
        <w:pStyle w:val="ListParagraph"/>
        <w:spacing w:line="360" w:lineRule="auto"/>
        <w:ind w:firstLine="720"/>
        <w:jc w:val="both"/>
      </w:pPr>
      <w:r>
        <w:t>Kurikulum Merdeka diciptakan sebagai suatu langkah transformasi dalam pendidikan, bertujuan untuk meningkatkan serta memulihkan kualitas pendidikan di Indonesia. Inti dari Kurikulum Merdeka adalah filosofi pembelajaran yang mengedepankan peserta didik sebagai pusat dari kegiatan belajar (student-centered learning), dengan penekanan pada materi inti, karakter, dan fleksibilitas dalam pelaksanaannya</w:t>
      </w:r>
      <w:r w:rsidR="00961D68">
        <w:rPr>
          <w:rStyle w:val="FootnoteReference"/>
        </w:rPr>
        <w:footnoteReference w:id="2"/>
      </w:r>
      <w:r>
        <w:t xml:space="preserve">.  </w:t>
      </w:r>
      <w:r w:rsidRPr="00961D68">
        <w:t>Prinsip-prinsip yang mendasari Kurikulum Merdeka meliputi:</w:t>
      </w:r>
      <w:r w:rsidRPr="00961D68">
        <w:rPr>
          <w:b/>
          <w:bCs/>
        </w:rPr>
        <w:t xml:space="preserve">  </w:t>
      </w:r>
    </w:p>
    <w:p w14:paraId="530BA57E" w14:textId="77777777" w:rsidR="00822970" w:rsidRPr="00822970" w:rsidRDefault="00822970" w:rsidP="000C496C">
      <w:pPr>
        <w:pStyle w:val="ListParagraph"/>
        <w:numPr>
          <w:ilvl w:val="0"/>
          <w:numId w:val="25"/>
        </w:numPr>
        <w:spacing w:line="360" w:lineRule="auto"/>
        <w:jc w:val="both"/>
        <w:rPr>
          <w:b/>
          <w:bCs/>
        </w:rPr>
      </w:pPr>
      <w:r w:rsidRPr="00822970">
        <w:rPr>
          <w:b/>
          <w:bCs/>
        </w:rPr>
        <w:t>Penekanan pada Materi Utama</w:t>
      </w:r>
      <w:r>
        <w:t xml:space="preserve">: Pembelajaran beralih dari orientasi penyelesaian materi yang berlebihan kepada pencapaian pemahaman mendalam (deep learning) terhadap konsep vital dan dasar literasi serta numerasi.  </w:t>
      </w:r>
    </w:p>
    <w:p w14:paraId="7AA20464" w14:textId="77777777" w:rsidR="00822970" w:rsidRPr="00822970" w:rsidRDefault="00822970" w:rsidP="000C496C">
      <w:pPr>
        <w:pStyle w:val="ListParagraph"/>
        <w:numPr>
          <w:ilvl w:val="0"/>
          <w:numId w:val="25"/>
        </w:numPr>
        <w:spacing w:line="360" w:lineRule="auto"/>
        <w:jc w:val="both"/>
        <w:rPr>
          <w:b/>
          <w:bCs/>
        </w:rPr>
      </w:pPr>
      <w:r w:rsidRPr="00822970">
        <w:rPr>
          <w:b/>
          <w:bCs/>
        </w:rPr>
        <w:t>Fleksibilitas dalam Proses Belajar:</w:t>
      </w:r>
      <w:r>
        <w:t xml:space="preserve"> Guru serta institusi pendidikan diberikan kebebasan untuk menyesuaikan alur, ritme, dan konteks pembelajaran sesuai dengan kondisi lokal dan keunikan peserta didik (pembelajaran yang terpersonalisasi).  </w:t>
      </w:r>
    </w:p>
    <w:p w14:paraId="2D14E008" w14:textId="5A26F5F0" w:rsidR="00822970" w:rsidRPr="00822970" w:rsidRDefault="00822970" w:rsidP="000C496C">
      <w:pPr>
        <w:pStyle w:val="ListParagraph"/>
        <w:numPr>
          <w:ilvl w:val="0"/>
          <w:numId w:val="25"/>
        </w:numPr>
        <w:spacing w:line="360" w:lineRule="auto"/>
        <w:jc w:val="both"/>
        <w:rPr>
          <w:b/>
          <w:bCs/>
        </w:rPr>
      </w:pPr>
      <w:r w:rsidRPr="00822970">
        <w:rPr>
          <w:b/>
          <w:bCs/>
        </w:rPr>
        <w:t>Karakter yang Berlandaskan Pancasila</w:t>
      </w:r>
      <w:r>
        <w:t>: Pembelajaran tidak hanya terfokus pada aspek kognitif, namun juga menjadikan penguatan profil pelajar melalui kegiatan projek kokurikuler sebagai bagian integral</w:t>
      </w:r>
      <w:r w:rsidR="00961D68">
        <w:rPr>
          <w:rStyle w:val="FootnoteReference"/>
        </w:rPr>
        <w:footnoteReference w:id="3"/>
      </w:r>
      <w:r>
        <w:t xml:space="preserve">.  </w:t>
      </w:r>
    </w:p>
    <w:p w14:paraId="54380230" w14:textId="77777777" w:rsidR="00822970" w:rsidRDefault="00822970" w:rsidP="000C496C">
      <w:pPr>
        <w:pStyle w:val="ListParagraph"/>
        <w:numPr>
          <w:ilvl w:val="0"/>
          <w:numId w:val="24"/>
        </w:numPr>
        <w:spacing w:line="360" w:lineRule="auto"/>
        <w:jc w:val="both"/>
        <w:rPr>
          <w:b/>
          <w:bCs/>
        </w:rPr>
      </w:pPr>
      <w:r w:rsidRPr="00822970">
        <w:rPr>
          <w:b/>
          <w:bCs/>
        </w:rPr>
        <w:t xml:space="preserve">Ciri Khusus dari Regulasi dan Struktur Kurikulum Madrasah  </w:t>
      </w:r>
    </w:p>
    <w:p w14:paraId="507206C8" w14:textId="39BD311F" w:rsidR="00822970" w:rsidRPr="00961D68" w:rsidRDefault="00822970" w:rsidP="000C496C">
      <w:pPr>
        <w:pStyle w:val="ListParagraph"/>
        <w:spacing w:line="360" w:lineRule="auto"/>
        <w:ind w:firstLine="720"/>
        <w:jc w:val="both"/>
      </w:pPr>
      <w:r>
        <w:t xml:space="preserve">Dengan adanya Kementerian Agama sebagai pengelola, madrasah berfungsi sebagai lembaga pendidikan formal keagamaan yang mencampurkan standar pendidikan nasional dengan nilai-nilai keislaman. Pelaksanaan kurikulum dalam madrasah ditentukan oleh regulasi tertentu, seperti KMA Nomor 450 Tahun 2024 dan KMA Nomor 1503 Tahun 2025, yang menjadi pedoman bagi </w:t>
      </w:r>
      <w:r>
        <w:lastRenderedPageBreak/>
        <w:t>pelaksanaan kurikulum di jenjang MI, MTs, hingga MA/MAK</w:t>
      </w:r>
      <w:r w:rsidR="00961D68">
        <w:rPr>
          <w:rStyle w:val="FootnoteReference"/>
        </w:rPr>
        <w:footnoteReference w:id="4"/>
      </w:r>
      <w:r>
        <w:t>.</w:t>
      </w:r>
      <w:r w:rsidR="00961D68">
        <w:t xml:space="preserve"> </w:t>
      </w:r>
      <w:r w:rsidRPr="00961D68">
        <w:t>Keunikan struktur Kurikulum Madrasah terdapat pada:</w:t>
      </w:r>
      <w:r w:rsidRPr="00961D68">
        <w:rPr>
          <w:b/>
          <w:bCs/>
        </w:rPr>
        <w:t xml:space="preserve">  </w:t>
      </w:r>
    </w:p>
    <w:p w14:paraId="7306B2B4" w14:textId="77777777" w:rsidR="00822970" w:rsidRPr="00822970" w:rsidRDefault="00822970" w:rsidP="000C496C">
      <w:pPr>
        <w:pStyle w:val="ListParagraph"/>
        <w:numPr>
          <w:ilvl w:val="0"/>
          <w:numId w:val="28"/>
        </w:numPr>
        <w:spacing w:line="360" w:lineRule="auto"/>
        <w:jc w:val="both"/>
        <w:rPr>
          <w:b/>
          <w:bCs/>
        </w:rPr>
      </w:pPr>
      <w:r w:rsidRPr="00640965">
        <w:rPr>
          <w:b/>
          <w:bCs/>
        </w:rPr>
        <w:t>Struktur Mata Pelajaran Agama:</w:t>
      </w:r>
      <w:r>
        <w:t xml:space="preserve"> Berbeda dengan sekolah umum yang mengintegrasikan pendidikan agama dalam satu mata pelajaran PAI, madrasah memisahkan PAI menjadi beberapa cabang mata pelajaran spesifik, seperti Al-Qur'an Hadis, Akidah Akhlak, Fikih, dan Sejarah Kebudayaan Islam (SKI), dengan tambahan mata pelajaran Bahasa Arab. </w:t>
      </w:r>
    </w:p>
    <w:p w14:paraId="351021C9" w14:textId="77777777" w:rsidR="00822970" w:rsidRPr="00822970" w:rsidRDefault="00822970" w:rsidP="000C496C">
      <w:pPr>
        <w:pStyle w:val="ListParagraph"/>
        <w:numPr>
          <w:ilvl w:val="0"/>
          <w:numId w:val="28"/>
        </w:numPr>
        <w:spacing w:line="360" w:lineRule="auto"/>
        <w:jc w:val="both"/>
        <w:rPr>
          <w:b/>
          <w:bCs/>
        </w:rPr>
      </w:pPr>
      <w:r w:rsidRPr="00640965">
        <w:rPr>
          <w:b/>
          <w:bCs/>
        </w:rPr>
        <w:t>Integrasi Nilai Moderasi Beragama:</w:t>
      </w:r>
      <w:r>
        <w:t xml:space="preserve"> Kurikulum madrasah secara langsung memasukkan nilai-nilai Rahmatan lil 'Alamin dan moderasi beragama dalam seluruh kegiatan pembelajaran dan budaya madrasah.  </w:t>
      </w:r>
    </w:p>
    <w:p w14:paraId="518A425A" w14:textId="35A11B0C" w:rsidR="00822970" w:rsidRPr="00822970" w:rsidRDefault="00822970" w:rsidP="000C496C">
      <w:pPr>
        <w:pStyle w:val="ListParagraph"/>
        <w:numPr>
          <w:ilvl w:val="0"/>
          <w:numId w:val="28"/>
        </w:numPr>
        <w:spacing w:line="360" w:lineRule="auto"/>
        <w:jc w:val="both"/>
        <w:rPr>
          <w:b/>
          <w:bCs/>
        </w:rPr>
      </w:pPr>
      <w:r w:rsidRPr="00640965">
        <w:rPr>
          <w:b/>
          <w:bCs/>
        </w:rPr>
        <w:t>Otonomi dalam Pengembangan Kearifan Lokal:</w:t>
      </w:r>
      <w:r>
        <w:t xml:space="preserve"> KMA memberikan kesempatan bagi madrasah untuk mengembangkan muatan lokal keagamaan, seperti tahfizh, kitab kuning, atau ilmu pesantren, sesuai dengan visi dan tradisi keagamaan masing-masing lembaga</w:t>
      </w:r>
      <w:r w:rsidR="00961D68">
        <w:rPr>
          <w:rStyle w:val="FootnoteReference"/>
        </w:rPr>
        <w:footnoteReference w:id="5"/>
      </w:r>
      <w:r>
        <w:t xml:space="preserve">. </w:t>
      </w:r>
    </w:p>
    <w:p w14:paraId="59161D2D" w14:textId="77777777" w:rsidR="00822970" w:rsidRDefault="00822970" w:rsidP="000C496C">
      <w:pPr>
        <w:pStyle w:val="ListParagraph"/>
        <w:numPr>
          <w:ilvl w:val="0"/>
          <w:numId w:val="24"/>
        </w:numPr>
        <w:spacing w:line="360" w:lineRule="auto"/>
        <w:jc w:val="both"/>
        <w:rPr>
          <w:b/>
          <w:bCs/>
        </w:rPr>
      </w:pPr>
      <w:r w:rsidRPr="00822970">
        <w:rPr>
          <w:b/>
          <w:bCs/>
        </w:rPr>
        <w:t>Perbandingan antara Kurikulum Merdeka dan Kurikulum Madrasah</w:t>
      </w:r>
    </w:p>
    <w:p w14:paraId="4C877249" w14:textId="77777777" w:rsidR="00640965" w:rsidRDefault="00822970" w:rsidP="000C496C">
      <w:pPr>
        <w:pStyle w:val="ListParagraph"/>
        <w:spacing w:line="360" w:lineRule="auto"/>
        <w:ind w:firstLine="720"/>
        <w:jc w:val="both"/>
      </w:pPr>
      <w:r>
        <w:t>Kendati masing-masing bertujuan untuk meningkatkan kualitas peserta didik dan pembentukan karakter, terdapat beberapa perbedaan dan kesamaan yang signifikan antara Kurikulum Merdeka dan Kurikulum Madrasah:</w:t>
      </w:r>
    </w:p>
    <w:tbl>
      <w:tblPr>
        <w:tblStyle w:val="TableGrid"/>
        <w:tblW w:w="0" w:type="auto"/>
        <w:tblInd w:w="720" w:type="dxa"/>
        <w:tblLook w:val="04A0" w:firstRow="1" w:lastRow="0" w:firstColumn="1" w:lastColumn="0" w:noHBand="0" w:noVBand="1"/>
      </w:tblPr>
      <w:tblGrid>
        <w:gridCol w:w="2568"/>
        <w:gridCol w:w="2667"/>
        <w:gridCol w:w="2544"/>
      </w:tblGrid>
      <w:tr w:rsidR="008E1211" w14:paraId="7F567529" w14:textId="77777777" w:rsidTr="008E1211">
        <w:tc>
          <w:tcPr>
            <w:tcW w:w="2833" w:type="dxa"/>
          </w:tcPr>
          <w:p w14:paraId="0024CA40" w14:textId="7AB69996" w:rsidR="008E1211" w:rsidRDefault="008E1211" w:rsidP="000C496C">
            <w:pPr>
              <w:pStyle w:val="ListParagraph"/>
              <w:spacing w:line="360" w:lineRule="auto"/>
              <w:ind w:left="0"/>
              <w:jc w:val="center"/>
            </w:pPr>
            <w:r>
              <w:t>Aspek Perbandingan</w:t>
            </w:r>
          </w:p>
        </w:tc>
        <w:tc>
          <w:tcPr>
            <w:tcW w:w="2833" w:type="dxa"/>
          </w:tcPr>
          <w:p w14:paraId="1E6FB50C" w14:textId="6D37090A" w:rsidR="008E1211" w:rsidRDefault="008E1211" w:rsidP="000C496C">
            <w:pPr>
              <w:pStyle w:val="ListParagraph"/>
              <w:spacing w:line="360" w:lineRule="auto"/>
              <w:ind w:left="0"/>
              <w:jc w:val="center"/>
            </w:pPr>
            <w:r>
              <w:t>Kurikulum Merdeka (Sekolah Umum)</w:t>
            </w:r>
          </w:p>
        </w:tc>
        <w:tc>
          <w:tcPr>
            <w:tcW w:w="2833" w:type="dxa"/>
          </w:tcPr>
          <w:p w14:paraId="3E813EE4" w14:textId="1A080E7D" w:rsidR="008E1211" w:rsidRDefault="008E1211" w:rsidP="000C496C">
            <w:pPr>
              <w:pStyle w:val="ListParagraph"/>
              <w:spacing w:line="360" w:lineRule="auto"/>
              <w:ind w:left="0"/>
              <w:jc w:val="center"/>
            </w:pPr>
            <w:r>
              <w:t>Kurikulum Madrasah</w:t>
            </w:r>
          </w:p>
        </w:tc>
      </w:tr>
      <w:tr w:rsidR="008E1211" w14:paraId="1A9B484B" w14:textId="77777777" w:rsidTr="008E1211">
        <w:tc>
          <w:tcPr>
            <w:tcW w:w="2833" w:type="dxa"/>
          </w:tcPr>
          <w:p w14:paraId="32D998E9" w14:textId="71642C38" w:rsidR="008E1211" w:rsidRDefault="008E1211" w:rsidP="000C496C">
            <w:pPr>
              <w:pStyle w:val="ListParagraph"/>
              <w:spacing w:line="360" w:lineRule="auto"/>
              <w:ind w:left="0"/>
              <w:jc w:val="both"/>
            </w:pPr>
            <w:r>
              <w:t>Landasan Kebijakan</w:t>
            </w:r>
          </w:p>
        </w:tc>
        <w:tc>
          <w:tcPr>
            <w:tcW w:w="2833" w:type="dxa"/>
          </w:tcPr>
          <w:p w14:paraId="60CBF597" w14:textId="6E15E336" w:rsidR="008E1211" w:rsidRDefault="008E1211" w:rsidP="000C496C">
            <w:pPr>
              <w:pStyle w:val="ListParagraph"/>
              <w:spacing w:line="360" w:lineRule="auto"/>
              <w:ind w:left="0"/>
              <w:jc w:val="both"/>
            </w:pPr>
            <w:r>
              <w:t>Kemendikbudristek</w:t>
            </w:r>
          </w:p>
        </w:tc>
        <w:tc>
          <w:tcPr>
            <w:tcW w:w="2833" w:type="dxa"/>
          </w:tcPr>
          <w:p w14:paraId="0B997E9F" w14:textId="4E95F807" w:rsidR="008E1211" w:rsidRDefault="008E1211" w:rsidP="000C496C">
            <w:pPr>
              <w:pStyle w:val="ListParagraph"/>
              <w:spacing w:line="360" w:lineRule="auto"/>
              <w:ind w:left="0"/>
              <w:jc w:val="both"/>
            </w:pPr>
            <w:r>
              <w:t>Kementerian Agama</w:t>
            </w:r>
          </w:p>
        </w:tc>
      </w:tr>
      <w:tr w:rsidR="008E1211" w14:paraId="1DDA6226" w14:textId="77777777" w:rsidTr="008E1211">
        <w:tc>
          <w:tcPr>
            <w:tcW w:w="2833" w:type="dxa"/>
          </w:tcPr>
          <w:p w14:paraId="5231375E" w14:textId="33E7349C" w:rsidR="008E1211" w:rsidRDefault="008E1211" w:rsidP="000C496C">
            <w:pPr>
              <w:pStyle w:val="ListParagraph"/>
              <w:spacing w:line="360" w:lineRule="auto"/>
              <w:ind w:left="0"/>
              <w:jc w:val="both"/>
            </w:pPr>
            <w:r>
              <w:t>Stuktur Rumpun PAI</w:t>
            </w:r>
          </w:p>
        </w:tc>
        <w:tc>
          <w:tcPr>
            <w:tcW w:w="2833" w:type="dxa"/>
          </w:tcPr>
          <w:p w14:paraId="4525EDFC" w14:textId="2EB9B374" w:rsidR="008E1211" w:rsidRDefault="008E1211" w:rsidP="000C496C">
            <w:pPr>
              <w:pStyle w:val="ListParagraph"/>
              <w:spacing w:line="360" w:lineRule="auto"/>
              <w:ind w:left="0"/>
              <w:jc w:val="both"/>
            </w:pPr>
            <w:r>
              <w:t>Terintegrasi dalam 1 mata pelajaran (Pendidikan Agama dan Budi Pekerti)</w:t>
            </w:r>
          </w:p>
        </w:tc>
        <w:tc>
          <w:tcPr>
            <w:tcW w:w="2833" w:type="dxa"/>
          </w:tcPr>
          <w:p w14:paraId="5B27B868" w14:textId="6CD2CFCB" w:rsidR="008E1211" w:rsidRDefault="008E1211" w:rsidP="000C496C">
            <w:pPr>
              <w:pStyle w:val="ListParagraph"/>
              <w:spacing w:line="360" w:lineRule="auto"/>
              <w:ind w:left="0"/>
              <w:jc w:val="both"/>
            </w:pPr>
            <w:r>
              <w:t>Terpisah dalam 4 MP Keagamaan (Al-qur’an, Akidah Akhlak, Fikih, SKI) dan Bahasa Arab</w:t>
            </w:r>
          </w:p>
        </w:tc>
      </w:tr>
      <w:tr w:rsidR="008E1211" w14:paraId="28239148" w14:textId="77777777" w:rsidTr="008E1211">
        <w:tc>
          <w:tcPr>
            <w:tcW w:w="2833" w:type="dxa"/>
          </w:tcPr>
          <w:p w14:paraId="5DF402A7" w14:textId="25718D8A" w:rsidR="008E1211" w:rsidRDefault="008E1211" w:rsidP="000C496C">
            <w:pPr>
              <w:pStyle w:val="ListParagraph"/>
              <w:spacing w:line="360" w:lineRule="auto"/>
              <w:ind w:left="0"/>
              <w:jc w:val="both"/>
            </w:pPr>
            <w:r>
              <w:t>Pengembangan Karakter</w:t>
            </w:r>
          </w:p>
        </w:tc>
        <w:tc>
          <w:tcPr>
            <w:tcW w:w="2833" w:type="dxa"/>
          </w:tcPr>
          <w:p w14:paraId="75169901" w14:textId="091E0E9C" w:rsidR="008E1211" w:rsidRDefault="008E1211" w:rsidP="000C496C">
            <w:pPr>
              <w:pStyle w:val="ListParagraph"/>
              <w:spacing w:line="360" w:lineRule="auto"/>
              <w:ind w:left="0"/>
              <w:jc w:val="both"/>
            </w:pPr>
            <w:r>
              <w:t>Projek Penguatan Profil Pelajar Pancasila (P5)</w:t>
            </w:r>
          </w:p>
        </w:tc>
        <w:tc>
          <w:tcPr>
            <w:tcW w:w="2833" w:type="dxa"/>
          </w:tcPr>
          <w:p w14:paraId="7EF8C17B" w14:textId="69589141" w:rsidR="008E1211" w:rsidRDefault="008E1211" w:rsidP="000C496C">
            <w:pPr>
              <w:pStyle w:val="ListParagraph"/>
              <w:spacing w:line="360" w:lineRule="auto"/>
              <w:ind w:left="0"/>
              <w:jc w:val="both"/>
            </w:pPr>
            <w:r>
              <w:t>P5 diintegrasikan dengan profil Pelajar Rahma</w:t>
            </w:r>
            <w:r w:rsidR="00913AE4">
              <w:t>tan</w:t>
            </w:r>
            <w:r>
              <w:t xml:space="preserve"> lil ‘Alamin</w:t>
            </w:r>
          </w:p>
        </w:tc>
      </w:tr>
      <w:tr w:rsidR="008E1211" w14:paraId="49107A89" w14:textId="77777777" w:rsidTr="008E1211">
        <w:tc>
          <w:tcPr>
            <w:tcW w:w="2833" w:type="dxa"/>
          </w:tcPr>
          <w:p w14:paraId="77894BE6" w14:textId="2806004D" w:rsidR="008E1211" w:rsidRDefault="008E1211" w:rsidP="000C496C">
            <w:pPr>
              <w:pStyle w:val="ListParagraph"/>
              <w:spacing w:line="360" w:lineRule="auto"/>
              <w:ind w:left="0"/>
              <w:jc w:val="both"/>
            </w:pPr>
            <w:r>
              <w:lastRenderedPageBreak/>
              <w:t>Fokus Keagamaan</w:t>
            </w:r>
          </w:p>
        </w:tc>
        <w:tc>
          <w:tcPr>
            <w:tcW w:w="2833" w:type="dxa"/>
          </w:tcPr>
          <w:p w14:paraId="6931A11A" w14:textId="7615F3B6" w:rsidR="008E1211" w:rsidRDefault="008E1211" w:rsidP="000C496C">
            <w:pPr>
              <w:pStyle w:val="ListParagraph"/>
              <w:spacing w:line="360" w:lineRule="auto"/>
              <w:ind w:left="0"/>
              <w:jc w:val="both"/>
            </w:pPr>
            <w:r>
              <w:t>Penanaman nilai keagamaan umum dan akhlak mulia dalam konteks kebangsaan</w:t>
            </w:r>
          </w:p>
        </w:tc>
        <w:tc>
          <w:tcPr>
            <w:tcW w:w="2833" w:type="dxa"/>
          </w:tcPr>
          <w:p w14:paraId="2FFE47AD" w14:textId="7A04B0EE" w:rsidR="008E1211" w:rsidRDefault="008E1211" w:rsidP="000C496C">
            <w:pPr>
              <w:pStyle w:val="ListParagraph"/>
              <w:spacing w:line="360" w:lineRule="auto"/>
              <w:ind w:left="0"/>
              <w:jc w:val="both"/>
            </w:pPr>
            <w:r>
              <w:t>Penguatan literasi keagaam mendalam, penguasaan bahasa keagamaan, serta tradisi keislaman</w:t>
            </w:r>
          </w:p>
        </w:tc>
      </w:tr>
      <w:tr w:rsidR="008E1211" w14:paraId="7F551A70" w14:textId="77777777" w:rsidTr="008E1211">
        <w:tc>
          <w:tcPr>
            <w:tcW w:w="2833" w:type="dxa"/>
          </w:tcPr>
          <w:p w14:paraId="1839A693" w14:textId="46F63E7E" w:rsidR="008E1211" w:rsidRDefault="008E1211" w:rsidP="000C496C">
            <w:pPr>
              <w:pStyle w:val="ListParagraph"/>
              <w:spacing w:line="360" w:lineRule="auto"/>
              <w:ind w:left="0"/>
              <w:jc w:val="both"/>
            </w:pPr>
            <w:r>
              <w:t>Persamaan</w:t>
            </w:r>
          </w:p>
        </w:tc>
        <w:tc>
          <w:tcPr>
            <w:tcW w:w="2833" w:type="dxa"/>
          </w:tcPr>
          <w:p w14:paraId="76B80FD8" w14:textId="02E90FB8" w:rsidR="008E1211" w:rsidRDefault="008E1211" w:rsidP="000C496C">
            <w:pPr>
              <w:pStyle w:val="ListParagraph"/>
              <w:spacing w:line="360" w:lineRule="auto"/>
              <w:ind w:left="0"/>
              <w:jc w:val="both"/>
            </w:pPr>
            <w:r>
              <w:t>Keduaanya mengungsung pendekatan fleksibilitas pembelajaran, Pemanfaatan asesmen formatif, serta pembelajaran berbasis projek</w:t>
            </w:r>
          </w:p>
        </w:tc>
        <w:tc>
          <w:tcPr>
            <w:tcW w:w="2833" w:type="dxa"/>
          </w:tcPr>
          <w:p w14:paraId="0E44C563" w14:textId="77777777" w:rsidR="008E1211" w:rsidRDefault="008E1211" w:rsidP="000C496C">
            <w:pPr>
              <w:pStyle w:val="ListParagraph"/>
              <w:spacing w:line="360" w:lineRule="auto"/>
              <w:ind w:left="0"/>
              <w:jc w:val="both"/>
            </w:pPr>
          </w:p>
        </w:tc>
      </w:tr>
    </w:tbl>
    <w:p w14:paraId="014FC801" w14:textId="77777777" w:rsidR="00640965" w:rsidRDefault="00640965" w:rsidP="000C496C">
      <w:pPr>
        <w:pStyle w:val="ListParagraph"/>
        <w:spacing w:line="360" w:lineRule="auto"/>
        <w:ind w:firstLine="720"/>
        <w:jc w:val="both"/>
      </w:pPr>
    </w:p>
    <w:p w14:paraId="4C0C19BD" w14:textId="77777777" w:rsidR="00640965" w:rsidRDefault="00640965" w:rsidP="000C496C">
      <w:pPr>
        <w:pStyle w:val="Heading3"/>
        <w:spacing w:line="360" w:lineRule="auto"/>
      </w:pPr>
      <w:bookmarkStart w:id="28" w:name="_Toc241506372"/>
      <w:r w:rsidRPr="00640965">
        <w:t xml:space="preserve">B. </w:t>
      </w:r>
      <w:r w:rsidRPr="00640965">
        <w:t>Posisi Pendidikan Agama Islam (PAI) dalam Kurikulum</w:t>
      </w:r>
      <w:bookmarkEnd w:id="28"/>
    </w:p>
    <w:p w14:paraId="20E1215F" w14:textId="7FBFAA57" w:rsidR="00913AE4" w:rsidRPr="00913AE4" w:rsidRDefault="00913AE4" w:rsidP="000C496C">
      <w:pPr>
        <w:spacing w:line="360" w:lineRule="auto"/>
        <w:ind w:firstLine="720"/>
        <w:jc w:val="both"/>
      </w:pPr>
      <w:r w:rsidRPr="00913AE4">
        <w:t>Posisi Pendidikan Agama Islam (PAI) dalam struktur kurikulum nasional memiliki peran yang sangat strategis, baik di sekolah umum di bawah naungan Kemendikbudristek maupun di madrasah di bawah naungan Kementerian Agama. PAI tidak hanya berfungsi sebagai transfer pengetahuan (</w:t>
      </w:r>
      <w:r w:rsidRPr="00913AE4">
        <w:rPr>
          <w:i/>
          <w:iCs/>
        </w:rPr>
        <w:t>transfer of knowledge</w:t>
      </w:r>
      <w:r w:rsidRPr="00913AE4">
        <w:t>), melainkan sebagai pembentuk karakter, moral, dan pandangan hidup (</w:t>
      </w:r>
      <w:r w:rsidRPr="00913AE4">
        <w:rPr>
          <w:i/>
          <w:iCs/>
        </w:rPr>
        <w:t>way of life</w:t>
      </w:r>
      <w:r w:rsidRPr="00913AE4">
        <w:t>) peserta didik.</w:t>
      </w:r>
      <w:r>
        <w:t xml:space="preserve"> </w:t>
      </w:r>
      <w:r w:rsidRPr="00913AE4">
        <w:rPr>
          <w:lang w:val="sv-SE"/>
        </w:rPr>
        <w:t>Berikut adalah penjelasan mengenai posisi PAI dalam kurikulum ditinjau dari aspek hukum, struktur kurikulum, dan fungsi pengembangannya:</w:t>
      </w:r>
    </w:p>
    <w:p w14:paraId="3BD7D0C9" w14:textId="77777777" w:rsidR="00640965" w:rsidRPr="00640965" w:rsidRDefault="00640965" w:rsidP="000C496C">
      <w:pPr>
        <w:pStyle w:val="ListParagraph"/>
        <w:numPr>
          <w:ilvl w:val="0"/>
          <w:numId w:val="29"/>
        </w:numPr>
        <w:spacing w:line="360" w:lineRule="auto"/>
        <w:jc w:val="both"/>
        <w:rPr>
          <w:b/>
          <w:bCs/>
        </w:rPr>
      </w:pPr>
      <w:r w:rsidRPr="00640965">
        <w:rPr>
          <w:b/>
          <w:bCs/>
        </w:rPr>
        <w:t xml:space="preserve">Kedudukan PAI pada Sekolah Umum dalam Kurikulum Merdeka  </w:t>
      </w:r>
    </w:p>
    <w:p w14:paraId="3D119A8D" w14:textId="77777777" w:rsidR="00640965" w:rsidRDefault="00640965" w:rsidP="000C496C">
      <w:pPr>
        <w:pStyle w:val="ListParagraph"/>
        <w:spacing w:line="360" w:lineRule="auto"/>
        <w:ind w:firstLine="720"/>
        <w:jc w:val="both"/>
      </w:pPr>
      <w:r>
        <w:t xml:space="preserve">Dalam penerapan Kurikulum Merdeka di sekolah umum seperti SD, SMP, dan SMA/SMK, Pendidikan Agama Islam beserta Budi Pekerti dipandang sebagai mata pelajaran esensial yang berperan sebagai basis pembentukan moral, spiritual, dan karakter siswa.  </w:t>
      </w:r>
    </w:p>
    <w:p w14:paraId="2E1C27F6" w14:textId="77777777" w:rsidR="00640965" w:rsidRDefault="00640965" w:rsidP="000C496C">
      <w:pPr>
        <w:pStyle w:val="ListParagraph"/>
        <w:spacing w:line="360" w:lineRule="auto"/>
        <w:ind w:hanging="11"/>
        <w:jc w:val="both"/>
      </w:pPr>
      <w:r>
        <w:t>Ciri-ciri utama posisi PAI dalam Kurikulum Merdeka mencakup:</w:t>
      </w:r>
    </w:p>
    <w:p w14:paraId="27DF4651" w14:textId="77777777" w:rsidR="00640965" w:rsidRPr="00640965" w:rsidRDefault="00640965" w:rsidP="000C496C">
      <w:pPr>
        <w:pStyle w:val="ListParagraph"/>
        <w:numPr>
          <w:ilvl w:val="0"/>
          <w:numId w:val="30"/>
        </w:numPr>
        <w:spacing w:line="360" w:lineRule="auto"/>
        <w:jc w:val="both"/>
        <w:rPr>
          <w:b/>
          <w:bCs/>
        </w:rPr>
      </w:pPr>
      <w:r w:rsidRPr="00640965">
        <w:rPr>
          <w:b/>
          <w:bCs/>
        </w:rPr>
        <w:t>Penggabungan Sub-Materi (Model Terintegrasi):</w:t>
      </w:r>
      <w:r>
        <w:t xml:space="preserve"> PAI disajikan sebagai satu kesatuan mata pelajaran yang mencakup berbagai elemen (Al-Qur'an dan Hadis, Akidah, Akhlak, Fikih, serta Sejarah Peradaban Islam) tanpa memisahkan menjadi mata pelajaran yang terpisah.  </w:t>
      </w:r>
    </w:p>
    <w:p w14:paraId="4A478EC4" w14:textId="77777777" w:rsidR="00640965" w:rsidRPr="00640965" w:rsidRDefault="00640965" w:rsidP="000C496C">
      <w:pPr>
        <w:pStyle w:val="ListParagraph"/>
        <w:numPr>
          <w:ilvl w:val="0"/>
          <w:numId w:val="30"/>
        </w:numPr>
        <w:spacing w:line="360" w:lineRule="auto"/>
        <w:jc w:val="both"/>
        <w:rPr>
          <w:b/>
          <w:bCs/>
        </w:rPr>
      </w:pPr>
      <w:r w:rsidRPr="00640965">
        <w:rPr>
          <w:b/>
          <w:bCs/>
        </w:rPr>
        <w:lastRenderedPageBreak/>
        <w:t>Integrasi Capaian Pembelajaran (CP):</w:t>
      </w:r>
      <w:r>
        <w:t xml:space="preserve"> Penetapan CP PAI ditekankan pada pemahaman holistik dan penerapan nilai-nilai agama dalam aktivitas sehari-hari, bukan hanya menguasai hafalan teks.  </w:t>
      </w:r>
    </w:p>
    <w:p w14:paraId="085F6632" w14:textId="76F6C97B" w:rsidR="00640965" w:rsidRPr="00640965" w:rsidRDefault="00640965" w:rsidP="000C496C">
      <w:pPr>
        <w:pStyle w:val="ListParagraph"/>
        <w:numPr>
          <w:ilvl w:val="0"/>
          <w:numId w:val="30"/>
        </w:numPr>
        <w:spacing w:line="360" w:lineRule="auto"/>
        <w:jc w:val="both"/>
        <w:rPr>
          <w:b/>
          <w:bCs/>
        </w:rPr>
      </w:pPr>
      <w:r w:rsidRPr="00640965">
        <w:rPr>
          <w:b/>
          <w:bCs/>
        </w:rPr>
        <w:t>Sinergi dengan P5:</w:t>
      </w:r>
      <w:r>
        <w:t xml:space="preserve"> PAI berperan langsung dalam mendukung Projek Penguatan Profil Pelajar Pancasila (P5), terutama dalam aspek Beriman, Bertaqwa kepada Tuhan Yang Maha Esa, dan Berakhlak Mulia serta Kebinekaan Global</w:t>
      </w:r>
      <w:r w:rsidR="000C496C">
        <w:rPr>
          <w:rStyle w:val="FootnoteReference"/>
        </w:rPr>
        <w:footnoteReference w:id="6"/>
      </w:r>
      <w:r>
        <w:t xml:space="preserve">. </w:t>
      </w:r>
    </w:p>
    <w:p w14:paraId="2A8930DC" w14:textId="77777777" w:rsidR="00640965" w:rsidRDefault="00640965" w:rsidP="000C496C">
      <w:pPr>
        <w:pStyle w:val="ListParagraph"/>
        <w:numPr>
          <w:ilvl w:val="0"/>
          <w:numId w:val="29"/>
        </w:numPr>
        <w:spacing w:line="360" w:lineRule="auto"/>
        <w:jc w:val="both"/>
        <w:rPr>
          <w:b/>
          <w:bCs/>
        </w:rPr>
      </w:pPr>
      <w:r w:rsidRPr="00640965">
        <w:rPr>
          <w:b/>
          <w:bCs/>
        </w:rPr>
        <w:t>Kedudukan dan Struktur PAI pada</w:t>
      </w:r>
      <w:r>
        <w:t xml:space="preserve"> </w:t>
      </w:r>
      <w:r w:rsidRPr="00640965">
        <w:rPr>
          <w:b/>
          <w:bCs/>
        </w:rPr>
        <w:t xml:space="preserve">Madrasah  </w:t>
      </w:r>
    </w:p>
    <w:p w14:paraId="20FE6608" w14:textId="2F401FD0" w:rsidR="00640965" w:rsidRDefault="00640965" w:rsidP="000C496C">
      <w:pPr>
        <w:pStyle w:val="ListParagraph"/>
        <w:spacing w:line="360" w:lineRule="auto"/>
        <w:ind w:firstLine="720"/>
        <w:jc w:val="both"/>
      </w:pPr>
      <w:r>
        <w:t>Tidak seperti di sekolah umum, posisi PAI di madrasah (MI, MTs, MA/MAK) mendapatkan porsi yang lebih besar dan terspesialisasi sesuai regulasi dari Kementerian Agama (KMA 450/2024 dan KMA 1503/2025)</w:t>
      </w:r>
      <w:r w:rsidR="000C496C">
        <w:rPr>
          <w:rStyle w:val="FootnoteReference"/>
        </w:rPr>
        <w:footnoteReference w:id="7"/>
      </w:r>
      <w:r>
        <w:t xml:space="preserve">. Di madrasah, PAI tidak hanya diajarkan sebagai mata pelajaran tunggal, tetapi terurai menjadi rumpun mata pelajaran keagamaan yang mandiri.  </w:t>
      </w:r>
    </w:p>
    <w:p w14:paraId="5203DFA6" w14:textId="77777777" w:rsidR="00640965" w:rsidRDefault="00640965" w:rsidP="000C496C">
      <w:pPr>
        <w:pStyle w:val="ListParagraph"/>
        <w:spacing w:line="360" w:lineRule="auto"/>
        <w:ind w:hanging="11"/>
        <w:jc w:val="both"/>
      </w:pPr>
      <w:r>
        <w:t>Struktur dan posisi PAI di madrasah meliputi:</w:t>
      </w:r>
    </w:p>
    <w:p w14:paraId="7BD8E07E" w14:textId="50A469AB" w:rsidR="00640965" w:rsidRPr="00640965" w:rsidRDefault="00640965" w:rsidP="000C496C">
      <w:pPr>
        <w:pStyle w:val="ListParagraph"/>
        <w:numPr>
          <w:ilvl w:val="0"/>
          <w:numId w:val="32"/>
        </w:numPr>
        <w:spacing w:line="360" w:lineRule="auto"/>
        <w:jc w:val="both"/>
        <w:rPr>
          <w:b/>
          <w:bCs/>
        </w:rPr>
      </w:pPr>
      <w:r w:rsidRPr="00640965">
        <w:rPr>
          <w:b/>
          <w:bCs/>
        </w:rPr>
        <w:t>Diferensiasi Rumpun PAI:</w:t>
      </w:r>
      <w:r>
        <w:t xml:space="preserve"> Pembagian menjadi empat mata pelajaran utama</w:t>
      </w:r>
      <w:r>
        <w:t xml:space="preserve"> </w:t>
      </w:r>
      <w:r>
        <w:t>Al-Qur'an Hadis, Akidah Akhlak, Fikih, dan Sejarah Kebudayaan Islam (SKI)</w:t>
      </w:r>
      <w:r>
        <w:t xml:space="preserve"> </w:t>
      </w:r>
      <w:r>
        <w:t>ditambah dengan bahasa Arab sebagai sarana untuk membuka literasi keagamaan.</w:t>
      </w:r>
    </w:p>
    <w:p w14:paraId="6E8F03A0" w14:textId="77777777" w:rsidR="00640965" w:rsidRPr="00640965" w:rsidRDefault="00640965" w:rsidP="000C496C">
      <w:pPr>
        <w:pStyle w:val="ListParagraph"/>
        <w:numPr>
          <w:ilvl w:val="0"/>
          <w:numId w:val="32"/>
        </w:numPr>
        <w:spacing w:line="360" w:lineRule="auto"/>
        <w:jc w:val="both"/>
        <w:rPr>
          <w:b/>
          <w:bCs/>
        </w:rPr>
      </w:pPr>
      <w:r w:rsidRPr="00640965">
        <w:rPr>
          <w:b/>
          <w:bCs/>
        </w:rPr>
        <w:t>Kedalaman dan Aksentuasi Materi</w:t>
      </w:r>
      <w:r>
        <w:t>: Jumlah jam pelajaran PAI di madrasah lebih banyak dibandingkan dengan di sekolah umum, yang memungkinkan pengajaran teori, kaidah, serta praktik beragama dengan mendalam dan komprehensif.</w:t>
      </w:r>
    </w:p>
    <w:p w14:paraId="12C330AF" w14:textId="77777777" w:rsidR="00640965" w:rsidRPr="00640965" w:rsidRDefault="00640965" w:rsidP="000C496C">
      <w:pPr>
        <w:pStyle w:val="ListParagraph"/>
        <w:numPr>
          <w:ilvl w:val="0"/>
          <w:numId w:val="32"/>
        </w:numPr>
        <w:spacing w:line="360" w:lineRule="auto"/>
        <w:jc w:val="both"/>
        <w:rPr>
          <w:b/>
          <w:bCs/>
        </w:rPr>
      </w:pPr>
      <w:r w:rsidRPr="00640965">
        <w:rPr>
          <w:b/>
          <w:bCs/>
        </w:rPr>
        <w:t>Penguatan Karakter Rahmatan lil 'Alamin:</w:t>
      </w:r>
      <w:r>
        <w:t xml:space="preserve"> PAI di madrasah diinsrasikan ke dalam proyek Profil Pelajar Rahmatan lil 'Alamin (P5-PPRA), yang menekankan nilai-nilai moderasi beragama (wasathiyah), toleransi, kebangsaan, dan akomodasi terhadap budaya lokal.</w:t>
      </w:r>
    </w:p>
    <w:p w14:paraId="63BCB26C" w14:textId="77777777" w:rsidR="00640965" w:rsidRDefault="00640965" w:rsidP="000C496C">
      <w:pPr>
        <w:spacing w:line="360" w:lineRule="auto"/>
        <w:jc w:val="both"/>
      </w:pPr>
    </w:p>
    <w:p w14:paraId="20B22956" w14:textId="77777777" w:rsidR="00961D68" w:rsidRDefault="00640965" w:rsidP="000C496C">
      <w:pPr>
        <w:pStyle w:val="Heading3"/>
        <w:spacing w:line="360" w:lineRule="auto"/>
      </w:pPr>
      <w:bookmarkStart w:id="29" w:name="_Toc241506373"/>
      <w:r w:rsidRPr="00640965">
        <w:lastRenderedPageBreak/>
        <w:t>C</w:t>
      </w:r>
      <w:r>
        <w:t xml:space="preserve">. </w:t>
      </w:r>
      <w:r w:rsidRPr="00640965">
        <w:t>Analisis Implikasi, Peluang, dan Tantangan PAI</w:t>
      </w:r>
      <w:bookmarkEnd w:id="29"/>
      <w:r w:rsidRPr="00640965">
        <w:t xml:space="preserve">  </w:t>
      </w:r>
    </w:p>
    <w:p w14:paraId="6FAE9A1C" w14:textId="34B3D5D7" w:rsidR="00961D68" w:rsidRPr="00961D68" w:rsidRDefault="00961D68" w:rsidP="000C496C">
      <w:pPr>
        <w:spacing w:line="360" w:lineRule="auto"/>
        <w:ind w:firstLine="360"/>
        <w:jc w:val="both"/>
        <w:rPr>
          <w:b/>
          <w:bCs/>
        </w:rPr>
      </w:pPr>
      <w:r w:rsidRPr="00961D68">
        <w:t>Analisis mengenai implikasi, peluang, dan tantangan Pendidikan Agama Islam (PAI) memberikan gambaran komprehensif tentang bagaimana posisi dan peran PAI beradaptasi di tengah dinamika Kurikulum Merdeka serta Kurikulum Madrasah</w:t>
      </w:r>
      <w:r w:rsidR="000C496C">
        <w:rPr>
          <w:rStyle w:val="FootnoteReference"/>
        </w:rPr>
        <w:footnoteReference w:id="8"/>
      </w:r>
      <w:r w:rsidRPr="00961D68">
        <w:t>.</w:t>
      </w:r>
    </w:p>
    <w:p w14:paraId="7262C41D" w14:textId="77777777" w:rsidR="00640965" w:rsidRDefault="00640965" w:rsidP="000C496C">
      <w:pPr>
        <w:pStyle w:val="ListParagraph"/>
        <w:numPr>
          <w:ilvl w:val="0"/>
          <w:numId w:val="33"/>
        </w:numPr>
        <w:spacing w:line="360" w:lineRule="auto"/>
        <w:jc w:val="both"/>
        <w:rPr>
          <w:b/>
          <w:bCs/>
        </w:rPr>
      </w:pPr>
      <w:r w:rsidRPr="00640965">
        <w:rPr>
          <w:b/>
          <w:bCs/>
        </w:rPr>
        <w:t xml:space="preserve">Implikasi Kebijakan Kurikulum terhadap Pembelajaran PAI  </w:t>
      </w:r>
    </w:p>
    <w:p w14:paraId="191EB748" w14:textId="467AD988" w:rsidR="00640965" w:rsidRDefault="00640965" w:rsidP="000C496C">
      <w:pPr>
        <w:pStyle w:val="ListParagraph"/>
        <w:spacing w:line="360" w:lineRule="auto"/>
        <w:ind w:firstLine="720"/>
        <w:jc w:val="both"/>
      </w:pPr>
      <w:r>
        <w:t>Dinamika dalam kebijakan kurikulumtermasuk Kurikulum Merdeka di sekolah umum dan Kurikulum Madrasah yang diatur oleh KMA</w:t>
      </w:r>
      <w:r>
        <w:t xml:space="preserve"> </w:t>
      </w:r>
      <w:r>
        <w:t>memperlihatkan dampak signifikan terhadap arah dan manajemen pembelajaran PAI</w:t>
      </w:r>
      <w:r w:rsidR="000C496C">
        <w:rPr>
          <w:rStyle w:val="FootnoteReference"/>
        </w:rPr>
        <w:footnoteReference w:id="9"/>
      </w:r>
      <w:r>
        <w:t xml:space="preserve">.  </w:t>
      </w:r>
    </w:p>
    <w:p w14:paraId="361F3FF2" w14:textId="77777777" w:rsidR="00640965" w:rsidRDefault="00640965" w:rsidP="000C496C">
      <w:pPr>
        <w:pStyle w:val="ListParagraph"/>
        <w:spacing w:line="360" w:lineRule="auto"/>
        <w:ind w:hanging="11"/>
        <w:jc w:val="both"/>
      </w:pPr>
      <w:r>
        <w:t xml:space="preserve">Berikut adalah beberapa bentuk implikasi utama:  </w:t>
      </w:r>
    </w:p>
    <w:p w14:paraId="3888DBF6" w14:textId="77777777" w:rsidR="00640965" w:rsidRPr="00640965" w:rsidRDefault="00640965" w:rsidP="000C496C">
      <w:pPr>
        <w:pStyle w:val="ListParagraph"/>
        <w:numPr>
          <w:ilvl w:val="0"/>
          <w:numId w:val="34"/>
        </w:numPr>
        <w:spacing w:line="360" w:lineRule="auto"/>
        <w:jc w:val="both"/>
        <w:rPr>
          <w:b/>
          <w:bCs/>
        </w:rPr>
      </w:pPr>
      <w:r w:rsidRPr="00640965">
        <w:rPr>
          <w:b/>
          <w:bCs/>
        </w:rPr>
        <w:t>Perubahan dalam Pendekatan Pembelajaran:</w:t>
      </w:r>
      <w:r>
        <w:t xml:space="preserve"> Pembelajaran PAI kini diharapkan beralih dari metode hafalan (rote learning) menjadi pemahaman yang mendalam (deep learning) dan penerapan yang relevan </w:t>
      </w:r>
      <w:r w:rsidRPr="00640965">
        <w:t>dalam konteks sosial.</w:t>
      </w:r>
    </w:p>
    <w:p w14:paraId="78D9D738" w14:textId="77777777" w:rsidR="00640965" w:rsidRPr="00640965" w:rsidRDefault="00640965" w:rsidP="000C496C">
      <w:pPr>
        <w:pStyle w:val="ListParagraph"/>
        <w:numPr>
          <w:ilvl w:val="0"/>
          <w:numId w:val="34"/>
        </w:numPr>
        <w:spacing w:line="360" w:lineRule="auto"/>
        <w:jc w:val="both"/>
        <w:rPr>
          <w:b/>
          <w:bCs/>
        </w:rPr>
      </w:pPr>
      <w:r w:rsidRPr="00640965">
        <w:rPr>
          <w:b/>
          <w:bCs/>
        </w:rPr>
        <w:t>Revitalisasi Perencanaan dan Penilaian:</w:t>
      </w:r>
      <w:r>
        <w:t xml:space="preserve"> Para pendidik PAI dituntut untuk merancang Perencanaan Pembelajaran dan Penilaian yang lebih adaptif, mencakup penggunaan penilaian diagnostik dan formatif yang disesuaikan dengan tingkat pemahaman siswa (pembelajaran yang terpersonalisasi).  </w:t>
      </w:r>
    </w:p>
    <w:p w14:paraId="1A4AE5C6" w14:textId="270B5573" w:rsidR="00640965" w:rsidRPr="00640965" w:rsidRDefault="00640965" w:rsidP="000C496C">
      <w:pPr>
        <w:pStyle w:val="ListParagraph"/>
        <w:numPr>
          <w:ilvl w:val="0"/>
          <w:numId w:val="34"/>
        </w:numPr>
        <w:spacing w:line="360" w:lineRule="auto"/>
        <w:jc w:val="both"/>
        <w:rPr>
          <w:b/>
          <w:bCs/>
        </w:rPr>
      </w:pPr>
      <w:r w:rsidRPr="00640965">
        <w:rPr>
          <w:b/>
          <w:bCs/>
        </w:rPr>
        <w:t>Penguatan Integrasi Moderasi Beragama:</w:t>
      </w:r>
      <w:r>
        <w:t xml:space="preserve"> Kebijakan kurikulum menegaskan pentingnya menanamkan nilai wasathiyah (moderasi) secara sistematis, menjadikan PAI sebagai benteng untuk mencegah ekstremisme dan intoleransi sejak usia dini.  </w:t>
      </w:r>
    </w:p>
    <w:p w14:paraId="1B085CE2" w14:textId="77777777" w:rsidR="00640965" w:rsidRDefault="00640965" w:rsidP="000C496C">
      <w:pPr>
        <w:pStyle w:val="ListParagraph"/>
        <w:numPr>
          <w:ilvl w:val="0"/>
          <w:numId w:val="33"/>
        </w:numPr>
        <w:spacing w:line="360" w:lineRule="auto"/>
        <w:jc w:val="both"/>
        <w:rPr>
          <w:b/>
          <w:bCs/>
        </w:rPr>
      </w:pPr>
      <w:r w:rsidRPr="00640965">
        <w:rPr>
          <w:b/>
          <w:bCs/>
        </w:rPr>
        <w:t xml:space="preserve">Peluang Pengembangan Inovasi Pembelajaran PAI  </w:t>
      </w:r>
    </w:p>
    <w:p w14:paraId="04C834DD" w14:textId="77777777" w:rsidR="00640965" w:rsidRDefault="00640965" w:rsidP="000C496C">
      <w:pPr>
        <w:pStyle w:val="ListParagraph"/>
        <w:spacing w:line="360" w:lineRule="auto"/>
        <w:jc w:val="both"/>
      </w:pPr>
      <w:r>
        <w:t xml:space="preserve">Fleksibilitas dalam kurikulum menghadirkan kesempatan yang positif untuk perkembangan PAI:  </w:t>
      </w:r>
    </w:p>
    <w:p w14:paraId="65805316" w14:textId="77777777" w:rsidR="00640965" w:rsidRDefault="00640965" w:rsidP="000C496C">
      <w:pPr>
        <w:pStyle w:val="ListParagraph"/>
        <w:numPr>
          <w:ilvl w:val="0"/>
          <w:numId w:val="39"/>
        </w:numPr>
        <w:spacing w:line="360" w:lineRule="auto"/>
        <w:jc w:val="both"/>
      </w:pPr>
      <w:r w:rsidRPr="00640965">
        <w:rPr>
          <w:b/>
          <w:bCs/>
        </w:rPr>
        <w:t>Kemandirian Inovasi untuk Pendidik</w:t>
      </w:r>
      <w:r>
        <w:t>: Para guru PAI diberikan keleluasaan untuk menciptakan cara pengajaran berbasis proyek (project-</w:t>
      </w:r>
      <w:r>
        <w:lastRenderedPageBreak/>
        <w:t xml:space="preserve">based learning), penggunaan teknologi digital, serta media interaktif yang sesuai dengan generasi Z dan Alpha.  </w:t>
      </w:r>
    </w:p>
    <w:p w14:paraId="7F3C1DF4" w14:textId="77777777" w:rsidR="00640965" w:rsidRDefault="00640965" w:rsidP="000C496C">
      <w:pPr>
        <w:pStyle w:val="ListParagraph"/>
        <w:numPr>
          <w:ilvl w:val="0"/>
          <w:numId w:val="39"/>
        </w:numPr>
        <w:spacing w:line="360" w:lineRule="auto"/>
        <w:jc w:val="both"/>
      </w:pPr>
      <w:r w:rsidRPr="00640965">
        <w:rPr>
          <w:b/>
          <w:bCs/>
        </w:rPr>
        <w:t>Integrasi P5 dan P5-PPRA:</w:t>
      </w:r>
      <w:r>
        <w:t xml:space="preserve"> Tersedianya waktu khusus untuk proyek yang memperkuat profil pelajar memberikan kesempatan bagi pendidik PAI untuk meningkatkan rasa sosial, toleransi, dan karakter akhlak baik siswa di dunia nyata.  </w:t>
      </w:r>
    </w:p>
    <w:p w14:paraId="52E39DAD" w14:textId="09CA043B" w:rsidR="00640965" w:rsidRPr="00640965" w:rsidRDefault="00640965" w:rsidP="000C496C">
      <w:pPr>
        <w:pStyle w:val="ListParagraph"/>
        <w:numPr>
          <w:ilvl w:val="0"/>
          <w:numId w:val="39"/>
        </w:numPr>
        <w:spacing w:line="360" w:lineRule="auto"/>
        <w:jc w:val="both"/>
      </w:pPr>
      <w:r w:rsidRPr="00640965">
        <w:rPr>
          <w:b/>
          <w:bCs/>
        </w:rPr>
        <w:t>Penerapan Kontekstualisasi Nilai Keagamaan</w:t>
      </w:r>
      <w:r>
        <w:t>: Institusi pendidikan dapat menggabungkan materi PAI dengan konten lokal, kebijaksanaan daerah, serta isu-isu kontemporer seperti pelestarian lingkungan dan etika digital</w:t>
      </w:r>
      <w:r w:rsidR="000C496C">
        <w:rPr>
          <w:rStyle w:val="FootnoteReference"/>
        </w:rPr>
        <w:footnoteReference w:id="10"/>
      </w:r>
      <w:r>
        <w:t xml:space="preserve">.  </w:t>
      </w:r>
    </w:p>
    <w:p w14:paraId="1762F088" w14:textId="77777777" w:rsidR="00640965" w:rsidRDefault="00640965" w:rsidP="000C496C">
      <w:pPr>
        <w:pStyle w:val="ListParagraph"/>
        <w:numPr>
          <w:ilvl w:val="0"/>
          <w:numId w:val="33"/>
        </w:numPr>
        <w:spacing w:line="360" w:lineRule="auto"/>
        <w:jc w:val="both"/>
        <w:rPr>
          <w:b/>
          <w:bCs/>
        </w:rPr>
      </w:pPr>
      <w:r w:rsidRPr="00640965">
        <w:rPr>
          <w:b/>
          <w:bCs/>
        </w:rPr>
        <w:t xml:space="preserve">Tantangan Implementasi Lapangan dan Rekomendasi Solusi  </w:t>
      </w:r>
    </w:p>
    <w:p w14:paraId="7E0486B1" w14:textId="77777777" w:rsidR="00640965" w:rsidRDefault="00640965" w:rsidP="000C496C">
      <w:pPr>
        <w:pStyle w:val="ListParagraph"/>
        <w:spacing w:line="360" w:lineRule="auto"/>
        <w:jc w:val="both"/>
      </w:pPr>
      <w:r>
        <w:t xml:space="preserve">Meskipun menawarkan banyak peluang, pelaksanaan di lapangan masih menghadapi beberapa tantangan yang signifikan:  </w:t>
      </w:r>
    </w:p>
    <w:p w14:paraId="54E14681" w14:textId="77777777" w:rsidR="00640965" w:rsidRDefault="00640965" w:rsidP="000C496C">
      <w:pPr>
        <w:pStyle w:val="ListParagraph"/>
        <w:numPr>
          <w:ilvl w:val="0"/>
          <w:numId w:val="40"/>
        </w:numPr>
        <w:spacing w:line="360" w:lineRule="auto"/>
        <w:jc w:val="both"/>
        <w:rPr>
          <w:b/>
          <w:bCs/>
        </w:rPr>
      </w:pPr>
      <w:r w:rsidRPr="00640965">
        <w:rPr>
          <w:b/>
          <w:bCs/>
        </w:rPr>
        <w:t xml:space="preserve">Tantangan dalam Implementasi:  </w:t>
      </w:r>
    </w:p>
    <w:p w14:paraId="5CFFA55E" w14:textId="77777777" w:rsidR="00640965" w:rsidRPr="00640965" w:rsidRDefault="00640965" w:rsidP="000C496C">
      <w:pPr>
        <w:pStyle w:val="ListParagraph"/>
        <w:numPr>
          <w:ilvl w:val="0"/>
          <w:numId w:val="41"/>
        </w:numPr>
        <w:spacing w:line="360" w:lineRule="auto"/>
        <w:jc w:val="both"/>
        <w:rPr>
          <w:b/>
          <w:bCs/>
        </w:rPr>
      </w:pPr>
      <w:r>
        <w:t xml:space="preserve">Tingkat Kesiapan dan Keterampilan Pendidik: Terdapat kesenjangan dalam pemahaman di antara guru PAI terkait pengembangan modul ajar, pelaksanaan diferensiasi, dan penilaian yang berdasarkan Capaian Pembelajaran (CP).  </w:t>
      </w:r>
    </w:p>
    <w:p w14:paraId="26149C4D" w14:textId="77777777" w:rsidR="00640965" w:rsidRPr="00640965" w:rsidRDefault="00640965" w:rsidP="000C496C">
      <w:pPr>
        <w:pStyle w:val="ListParagraph"/>
        <w:numPr>
          <w:ilvl w:val="0"/>
          <w:numId w:val="41"/>
        </w:numPr>
        <w:spacing w:line="360" w:lineRule="auto"/>
        <w:jc w:val="both"/>
        <w:rPr>
          <w:b/>
          <w:bCs/>
        </w:rPr>
      </w:pPr>
      <w:r>
        <w:t xml:space="preserve">Keterbatasan Fasilitas dan Sarana: Terjadi ketidakmerataan dalam fasilitas dan akses teknologi antara sekolah/madrasah di perkotaan dan daerah 3T (Tertinggal, Terdepan, Terluar).  </w:t>
      </w:r>
    </w:p>
    <w:p w14:paraId="1185DA80" w14:textId="102CE9DE" w:rsidR="00640965" w:rsidRPr="00640965" w:rsidRDefault="00640965" w:rsidP="000C496C">
      <w:pPr>
        <w:pStyle w:val="ListParagraph"/>
        <w:numPr>
          <w:ilvl w:val="0"/>
          <w:numId w:val="41"/>
        </w:numPr>
        <w:spacing w:line="360" w:lineRule="auto"/>
        <w:jc w:val="both"/>
        <w:rPr>
          <w:b/>
          <w:bCs/>
        </w:rPr>
      </w:pPr>
      <w:r>
        <w:t xml:space="preserve">Beban Administratif: Ada risiko bagi guru terjebak dalam kewajiban administratif kurikulum sehingga mengganggu fokus pada kualitas interaksi di dalam pembelajaran.  </w:t>
      </w:r>
    </w:p>
    <w:p w14:paraId="4829456A" w14:textId="77777777" w:rsidR="00640965" w:rsidRDefault="00640965" w:rsidP="000C496C">
      <w:pPr>
        <w:pStyle w:val="ListParagraph"/>
        <w:numPr>
          <w:ilvl w:val="0"/>
          <w:numId w:val="40"/>
        </w:numPr>
        <w:spacing w:line="360" w:lineRule="auto"/>
        <w:jc w:val="both"/>
        <w:rPr>
          <w:b/>
          <w:bCs/>
        </w:rPr>
      </w:pPr>
      <w:r w:rsidRPr="00640965">
        <w:rPr>
          <w:b/>
          <w:bCs/>
        </w:rPr>
        <w:t xml:space="preserve">Rekomendasi untuk Solusi:  </w:t>
      </w:r>
    </w:p>
    <w:p w14:paraId="5A1B7071" w14:textId="77777777" w:rsidR="00640965" w:rsidRPr="00640965" w:rsidRDefault="00640965" w:rsidP="000C496C">
      <w:pPr>
        <w:pStyle w:val="ListParagraph"/>
        <w:numPr>
          <w:ilvl w:val="0"/>
          <w:numId w:val="42"/>
        </w:numPr>
        <w:spacing w:line="360" w:lineRule="auto"/>
        <w:jc w:val="both"/>
        <w:rPr>
          <w:b/>
          <w:bCs/>
        </w:rPr>
      </w:pPr>
      <w:r>
        <w:t xml:space="preserve">Pelatihan yang Berkelanjutan: Meningkatkan kegiatan Musyawarah Guru Mata Pelajaran (MGMP) serta pelatihan intensif mengenai metodologi kurikulum terbaru.  </w:t>
      </w:r>
    </w:p>
    <w:p w14:paraId="78B998D3" w14:textId="77777777" w:rsidR="00640965" w:rsidRPr="00640965" w:rsidRDefault="00640965" w:rsidP="000C496C">
      <w:pPr>
        <w:pStyle w:val="ListParagraph"/>
        <w:numPr>
          <w:ilvl w:val="0"/>
          <w:numId w:val="42"/>
        </w:numPr>
        <w:spacing w:line="360" w:lineRule="auto"/>
        <w:jc w:val="both"/>
        <w:rPr>
          <w:b/>
          <w:bCs/>
        </w:rPr>
      </w:pPr>
      <w:r>
        <w:t xml:space="preserve">Pemanfaatan Platform Digital: Mengoptimalkan penggunaan platform pembelajaran digital secara efektif untuk membantu </w:t>
      </w:r>
      <w:r>
        <w:lastRenderedPageBreak/>
        <w:t xml:space="preserve">pendidik memperoleh referensi modul dan materi PAI yang lebih bervariasi. </w:t>
      </w:r>
    </w:p>
    <w:p w14:paraId="31D93E69" w14:textId="7E78D299" w:rsidR="00576EE7" w:rsidRPr="00640965" w:rsidRDefault="00640965" w:rsidP="000C496C">
      <w:pPr>
        <w:pStyle w:val="ListParagraph"/>
        <w:numPr>
          <w:ilvl w:val="0"/>
          <w:numId w:val="42"/>
        </w:numPr>
        <w:spacing w:line="360" w:lineRule="auto"/>
        <w:jc w:val="both"/>
        <w:rPr>
          <w:b/>
          <w:bCs/>
        </w:rPr>
      </w:pPr>
      <w:r>
        <w:t>Kemitraan Antarlembaga: Membangun kolaborasi antara sekolah/madrasah, orang tua, dan komunitas untuk mendukung pembentukan akhlakul karimah siswa di luar kelas</w:t>
      </w:r>
      <w:r w:rsidR="000C496C">
        <w:rPr>
          <w:rStyle w:val="FootnoteReference"/>
        </w:rPr>
        <w:footnoteReference w:id="11"/>
      </w:r>
      <w:r>
        <w:t>.</w:t>
      </w:r>
      <w:r w:rsidR="00576EE7" w:rsidRPr="009B5E0D">
        <w:br w:type="page"/>
      </w:r>
    </w:p>
    <w:p w14:paraId="623F4262" w14:textId="4D64DF59" w:rsidR="00EB71EA" w:rsidRPr="009B5E0D" w:rsidRDefault="006341F7" w:rsidP="000C496C">
      <w:pPr>
        <w:pStyle w:val="Heading1"/>
      </w:pPr>
      <w:bookmarkStart w:id="30" w:name="_Toc241506374"/>
      <w:r w:rsidRPr="009B5E0D">
        <w:lastRenderedPageBreak/>
        <w:t>BAB III</w:t>
      </w:r>
      <w:bookmarkEnd w:id="26"/>
      <w:bookmarkEnd w:id="30"/>
    </w:p>
    <w:p w14:paraId="623F4263" w14:textId="77777777" w:rsidR="00EB71EA" w:rsidRPr="009B5E0D" w:rsidRDefault="006341F7" w:rsidP="000C496C">
      <w:pPr>
        <w:pStyle w:val="Heading1"/>
      </w:pPr>
      <w:bookmarkStart w:id="31" w:name="_Toc239962661"/>
      <w:bookmarkStart w:id="32" w:name="_Toc241506375"/>
      <w:r w:rsidRPr="009B5E0D">
        <w:t>PENUTUP</w:t>
      </w:r>
      <w:bookmarkEnd w:id="31"/>
      <w:bookmarkEnd w:id="32"/>
    </w:p>
    <w:p w14:paraId="623F4264" w14:textId="77777777" w:rsidR="00EB71EA" w:rsidRPr="009B5E0D" w:rsidRDefault="00EB71EA" w:rsidP="000C496C">
      <w:pPr>
        <w:spacing w:line="360" w:lineRule="auto"/>
        <w:jc w:val="both"/>
        <w:rPr>
          <w:rFonts w:cs="Times New Roman"/>
          <w:b/>
          <w:bCs/>
          <w:szCs w:val="24"/>
        </w:rPr>
      </w:pPr>
    </w:p>
    <w:p w14:paraId="6DFD091A" w14:textId="33E94ABD" w:rsidR="00332978" w:rsidRPr="000C496C" w:rsidRDefault="001F6D43" w:rsidP="000C496C">
      <w:pPr>
        <w:pStyle w:val="Heading4"/>
      </w:pPr>
      <w:r w:rsidRPr="000C496C">
        <w:t xml:space="preserve">A. </w:t>
      </w:r>
      <w:r w:rsidR="006341F7" w:rsidRPr="000C496C">
        <w:t xml:space="preserve">Kesimpulan </w:t>
      </w:r>
    </w:p>
    <w:p w14:paraId="623F4274" w14:textId="6B0C1F99" w:rsidR="00640965" w:rsidRDefault="00640965" w:rsidP="000C496C">
      <w:pPr>
        <w:spacing w:line="360" w:lineRule="auto"/>
        <w:ind w:left="284" w:firstLine="720"/>
        <w:jc w:val="both"/>
        <w:rPr>
          <w:rFonts w:cs="Times New Roman"/>
          <w:szCs w:val="24"/>
        </w:rPr>
      </w:pPr>
      <w:r w:rsidRPr="00640965">
        <w:rPr>
          <w:rFonts w:cs="Times New Roman"/>
          <w:szCs w:val="24"/>
        </w:rPr>
        <w:t>​Dari analisis dan pembahasan yang telah dilakukan, dapat disimpulkan bahwa Kurikulum Merdeka pada lembaga pendidikan umum menekankan fleksibilitas, materi penting, serta pengembangan karakter melalui Projek Penguatan Profil Pelajar Pancasila (P5). Di sisi lain, Kurikulum Madrasah, yang didasarkan pada peraturan dari Kementerian Agama (seperti KMA 450/2024 dan KMA 1503/2025), tetap mempertahankan karakter pendidikan Islam dengan membagi rumpun keagamaan secara rinci dan menghubungkannya dengan Profil Pelajar Rahmatan lil 'Alamin (P5-PPRA). Perbedaan ini secara tidak langsung memengaruhi posisi Pendidikan Agama Islam (PAI), di mana PAI dalam sekolah umum menjadi satu mata pelajaran terintegrasi (Pendidikan Agama dan Budi Pekerti), sedangkan di madrasah terbagi menjadi empat mata pelajaran khusus (Al-Qur'an Hadis, Akidah Akhlak, Fikih, dan SKI) yang juga didukung oleh Bahasa Arab. Transformasi kebijakan ini secara keseluruhan membawa dampak pada perubahan pendekatan pembelajaran menuju pemahaman yang lebih mendalam (deep learning) dan kontekstual. Meskipun banyak kesempatan untuk pendidik berinovasi melalui metode berbasis proyek dan penguatan moderasi beragama, tantangan yang nyata seperti kesiapan kompetensi guru, keterbatasan sumber daya, dan adaptasi administrasi tetap perlu ditangani secara bijak melalui pelatihan berkelanjutan dan kolaborasi yang erat.</w:t>
      </w:r>
    </w:p>
    <w:p w14:paraId="6B11FFAE" w14:textId="77777777" w:rsidR="00640965" w:rsidRDefault="00640965" w:rsidP="000C496C">
      <w:pPr>
        <w:spacing w:after="0" w:line="360" w:lineRule="auto"/>
        <w:rPr>
          <w:rFonts w:cs="Times New Roman"/>
          <w:szCs w:val="24"/>
        </w:rPr>
      </w:pPr>
      <w:bookmarkStart w:id="33" w:name="_Toc239962663"/>
    </w:p>
    <w:p w14:paraId="5CD31CE0" w14:textId="77777777" w:rsidR="00640965" w:rsidRDefault="00640965" w:rsidP="000C496C">
      <w:pPr>
        <w:spacing w:after="0" w:line="360" w:lineRule="auto"/>
        <w:rPr>
          <w:rFonts w:cs="Times New Roman"/>
          <w:szCs w:val="24"/>
        </w:rPr>
      </w:pPr>
    </w:p>
    <w:p w14:paraId="043D5CBF" w14:textId="77777777" w:rsidR="00640965" w:rsidRDefault="00640965" w:rsidP="000C496C">
      <w:pPr>
        <w:spacing w:after="0" w:line="360" w:lineRule="auto"/>
        <w:rPr>
          <w:rFonts w:cs="Times New Roman"/>
          <w:szCs w:val="24"/>
        </w:rPr>
      </w:pPr>
      <w:r>
        <w:rPr>
          <w:rFonts w:cs="Times New Roman"/>
          <w:szCs w:val="24"/>
        </w:rPr>
        <w:br w:type="page"/>
      </w:r>
    </w:p>
    <w:p w14:paraId="7055786C" w14:textId="19F9B71B" w:rsidR="000C496C" w:rsidRPr="000C496C" w:rsidRDefault="006341F7" w:rsidP="000C496C">
      <w:pPr>
        <w:pStyle w:val="Heading1"/>
      </w:pPr>
      <w:bookmarkStart w:id="34" w:name="_Toc241506376"/>
      <w:r w:rsidRPr="00640965">
        <w:lastRenderedPageBreak/>
        <w:t>DAFTAR PUSTAKA</w:t>
      </w:r>
      <w:bookmarkEnd w:id="33"/>
      <w:bookmarkEnd w:id="34"/>
    </w:p>
    <w:p w14:paraId="623F4280" w14:textId="77777777" w:rsidR="00EB71EA" w:rsidRPr="009B5E0D" w:rsidRDefault="00EB71EA" w:rsidP="000C496C">
      <w:pPr>
        <w:spacing w:after="0" w:line="360" w:lineRule="auto"/>
        <w:ind w:left="360" w:firstLine="360"/>
        <w:jc w:val="both"/>
        <w:rPr>
          <w:rFonts w:cs="Times New Roman"/>
          <w:sz w:val="28"/>
          <w:szCs w:val="28"/>
        </w:rPr>
      </w:pPr>
    </w:p>
    <w:p w14:paraId="082AB045" w14:textId="77777777" w:rsidR="000C496C" w:rsidRPr="000C496C" w:rsidRDefault="009B5E0D" w:rsidP="000C496C">
      <w:pPr>
        <w:pStyle w:val="Bibliography"/>
        <w:spacing w:line="360" w:lineRule="auto"/>
        <w:rPr>
          <w:rFonts w:cs="Times New Roman"/>
        </w:rPr>
      </w:pPr>
      <w:r w:rsidRPr="009B5E0D">
        <w:rPr>
          <w:rFonts w:ascii="Calibri" w:hAnsi="Calibri"/>
        </w:rPr>
        <w:fldChar w:fldCharType="begin"/>
      </w:r>
      <w:r w:rsidRPr="009B5E0D">
        <w:instrText xml:space="preserve"> ADDIN ZOTERO_BIBL {"uncited":[],"omitted":[],"custom":[]} CSL_BIBLIOGRAPHY </w:instrText>
      </w:r>
      <w:r w:rsidRPr="009B5E0D">
        <w:rPr>
          <w:rFonts w:ascii="Calibri" w:hAnsi="Calibri"/>
        </w:rPr>
        <w:fldChar w:fldCharType="separate"/>
      </w:r>
      <w:r w:rsidR="000C496C" w:rsidRPr="000C496C">
        <w:rPr>
          <w:rFonts w:cs="Times New Roman"/>
        </w:rPr>
        <w:t>Farawita, Ria, TELAAH+REVOLUSI+MENTAL+DAN+PENDIDIKAN+KARAKTER+DALAM+PEMBENTUKAN+SUMBER+DAYA+MANUSIA+YANG+BERKUALITAS+MENUJU+INDONESIA+EMAS+2045 (1), 9 (2024)</w:t>
      </w:r>
    </w:p>
    <w:p w14:paraId="68B90328" w14:textId="77777777" w:rsidR="000C496C" w:rsidRPr="000C496C" w:rsidRDefault="000C496C" w:rsidP="000C496C">
      <w:pPr>
        <w:pStyle w:val="Bibliography"/>
        <w:spacing w:line="360" w:lineRule="auto"/>
        <w:rPr>
          <w:rFonts w:cs="Times New Roman"/>
        </w:rPr>
      </w:pPr>
      <w:r w:rsidRPr="000C496C">
        <w:rPr>
          <w:rFonts w:cs="Times New Roman"/>
        </w:rPr>
        <w:t>Iman, Nurul, and others, ‘Generosity Education for Children (Case Study At Mi Muhammadiyah Dolopo Madiun)’, unpublished paper delivered at Proceedings of the 2nd International Conference on Islamic Studies, ICIS 2020, 27-28 October 2020, Ponorogo, Indonesia (Ponorogo, Indonesia, 2021), Proceedings of the 2nd International Conference on Islamic Studies, ICIS 2020, 27-28 October 2020, Ponorogo, Indonesia, doi:10.4108/eai.27-10-2020.2304184</w:t>
      </w:r>
    </w:p>
    <w:p w14:paraId="1CBB094C" w14:textId="77777777" w:rsidR="000C496C" w:rsidRPr="000C496C" w:rsidRDefault="000C496C" w:rsidP="000C496C">
      <w:pPr>
        <w:pStyle w:val="Bibliography"/>
        <w:spacing w:line="360" w:lineRule="auto"/>
        <w:rPr>
          <w:rFonts w:cs="Times New Roman"/>
        </w:rPr>
      </w:pPr>
      <w:r w:rsidRPr="000C496C">
        <w:rPr>
          <w:rFonts w:cs="Times New Roman"/>
        </w:rPr>
        <w:t>Luturmas, Yulius, and others, ‘IMPLEMENTASI STRUKTUR KURIKULUM BERDASARKAN KEMENDIKBUDRISTEK NO 371/M/2021 DAN PP NO 57 TAHUN 2021 PADA RENCANA PELAKSANAAN PEMBELAJARAN (RPP) TAHUN AJARAN 2022/2023 DI MADRASAH IBTIDAIYAH’, Jurnal Multidisipliner Bharasa, 1.2 (2022), pp. 71–81, doi:10.56691/jurnalmultidisiplinerbharasa.v1i2.243</w:t>
      </w:r>
    </w:p>
    <w:p w14:paraId="4E607470" w14:textId="77777777" w:rsidR="000C496C" w:rsidRPr="000C496C" w:rsidRDefault="000C496C" w:rsidP="000C496C">
      <w:pPr>
        <w:pStyle w:val="Bibliography"/>
        <w:spacing w:line="360" w:lineRule="auto"/>
        <w:rPr>
          <w:rFonts w:cs="Times New Roman"/>
        </w:rPr>
      </w:pPr>
      <w:r w:rsidRPr="000C496C">
        <w:rPr>
          <w:rFonts w:cs="Times New Roman"/>
        </w:rPr>
        <w:t>Manan, Abdul, and Adnan Faruqi, ‘REKONSTRUKSI STRUKTUR KURIKULUM PENDIDIKAN AGAMA ISLAM DI MADRASAH DALAM MENJAWAB TANTANGAN PENDIDIKAN KONTEMPORER’, LISAN AL-HAL: Jurnal Pengembangan Pemikiran Dan Kebudayaan, 19.2 (2025), pp. 240–52, doi:10.35316/lisanalhal.v19i2.240-252</w:t>
      </w:r>
    </w:p>
    <w:p w14:paraId="655FBFA2" w14:textId="77777777" w:rsidR="000C496C" w:rsidRPr="000C496C" w:rsidRDefault="000C496C" w:rsidP="000C496C">
      <w:pPr>
        <w:pStyle w:val="Bibliography"/>
        <w:spacing w:line="360" w:lineRule="auto"/>
        <w:rPr>
          <w:rFonts w:cs="Times New Roman"/>
        </w:rPr>
      </w:pPr>
      <w:r w:rsidRPr="000C496C">
        <w:rPr>
          <w:rFonts w:cs="Times New Roman"/>
        </w:rPr>
        <w:t>Mawardi, Imam, Orientasi Ideal Manajemen Pengembangan Kurikulum Madrasah: Analisis Dasar Kebijakan Mutu Pendidikan Islam, n.d.</w:t>
      </w:r>
    </w:p>
    <w:p w14:paraId="2547869D" w14:textId="77777777" w:rsidR="000C496C" w:rsidRPr="000C496C" w:rsidRDefault="000C496C" w:rsidP="000C496C">
      <w:pPr>
        <w:pStyle w:val="Bibliography"/>
        <w:spacing w:line="360" w:lineRule="auto"/>
        <w:rPr>
          <w:rFonts w:cs="Times New Roman"/>
        </w:rPr>
      </w:pPr>
      <w:r w:rsidRPr="000C496C">
        <w:rPr>
          <w:rFonts w:cs="Times New Roman"/>
        </w:rPr>
        <w:t>Ningrum, Tri Rahayu Setya, and others, ‘Pandangan Eksistensialise Terhadap Kurikulum Merdeka’, Syntax Idea, 7.5 (2025), pp. 678–90, doi:10.46799/syntaxidea.v7i5.12882</w:t>
      </w:r>
    </w:p>
    <w:p w14:paraId="440409EE" w14:textId="77777777" w:rsidR="000C496C" w:rsidRPr="000C496C" w:rsidRDefault="000C496C" w:rsidP="000C496C">
      <w:pPr>
        <w:pStyle w:val="Bibliography"/>
        <w:spacing w:line="360" w:lineRule="auto"/>
        <w:rPr>
          <w:rFonts w:cs="Times New Roman"/>
        </w:rPr>
      </w:pPr>
      <w:r w:rsidRPr="000C496C">
        <w:rPr>
          <w:rFonts w:cs="Times New Roman"/>
        </w:rPr>
        <w:lastRenderedPageBreak/>
        <w:t>Novianti, Ely, Alda Rizka Fatkhia, and Zalik Nuryana, ‘Analisis Kebijakan Pembelajaran PAI di Masa Pandemi: Peluang Dan Tantangan’, Jurnal Pendidikan Islam, 11.2 (2020), pp. 201–12, doi:10.22236/jpi.v11i2.5663</w:t>
      </w:r>
    </w:p>
    <w:p w14:paraId="69FDC195" w14:textId="77777777" w:rsidR="000C496C" w:rsidRPr="000C496C" w:rsidRDefault="000C496C" w:rsidP="000C496C">
      <w:pPr>
        <w:pStyle w:val="Bibliography"/>
        <w:spacing w:line="360" w:lineRule="auto"/>
        <w:rPr>
          <w:rFonts w:cs="Times New Roman"/>
        </w:rPr>
      </w:pPr>
      <w:r w:rsidRPr="000C496C">
        <w:rPr>
          <w:rFonts w:cs="Times New Roman"/>
        </w:rPr>
        <w:t>Nurur Rubingah, and others, ‘Kurikulum Merdeka Dalam Pandangan Filsafat Esensialisme’, Jurnal Bintang Pendidikan Indonesia, 1.1 (2023), pp. 136–47, doi:10.55606/jbpi.v1i1.1004</w:t>
      </w:r>
    </w:p>
    <w:p w14:paraId="46F84DF7" w14:textId="77777777" w:rsidR="000C496C" w:rsidRPr="000C496C" w:rsidRDefault="000C496C" w:rsidP="000C496C">
      <w:pPr>
        <w:pStyle w:val="Bibliography"/>
        <w:spacing w:line="360" w:lineRule="auto"/>
        <w:rPr>
          <w:rFonts w:cs="Times New Roman"/>
        </w:rPr>
      </w:pPr>
      <w:r w:rsidRPr="000C496C">
        <w:rPr>
          <w:rFonts w:cs="Times New Roman"/>
        </w:rPr>
        <w:t>Putri, Aanisah, and others, ‘Kedudukan Dan Peranan Kurikulum Sebagai Konsep Dasar Pengembangan Kurikulum Pendidikan Agama Islam (PAI)’, Az-Zakiy: Journal of Islamic Studies, 2.2 (2024), pp. 12–20, doi:10.35706/azzakiy.v2i2.11731</w:t>
      </w:r>
    </w:p>
    <w:p w14:paraId="3ED3D898" w14:textId="77777777" w:rsidR="000C496C" w:rsidRPr="000C496C" w:rsidRDefault="000C496C" w:rsidP="000C496C">
      <w:pPr>
        <w:pStyle w:val="Bibliography"/>
        <w:spacing w:line="360" w:lineRule="auto"/>
        <w:rPr>
          <w:rFonts w:cs="Times New Roman"/>
        </w:rPr>
      </w:pPr>
      <w:r w:rsidRPr="000C496C">
        <w:rPr>
          <w:rFonts w:cs="Times New Roman"/>
        </w:rPr>
        <w:t>Yemmardotillah, M., and others, ‘Tantangan dan Peluang Pendidikan Agama Islam di Era Society 5.0’, Malewa: Journal of Multidisciplinary Educational Research, 2.2 (2024), pp. 75–87, doi:10.61683/jome.v2i2.127</w:t>
      </w:r>
    </w:p>
    <w:p w14:paraId="60290D38" w14:textId="77777777" w:rsidR="000C496C" w:rsidRPr="000C496C" w:rsidRDefault="000C496C" w:rsidP="000C496C">
      <w:pPr>
        <w:pStyle w:val="Bibliography"/>
        <w:spacing w:line="360" w:lineRule="auto"/>
        <w:rPr>
          <w:rFonts w:cs="Times New Roman"/>
        </w:rPr>
      </w:pPr>
      <w:r w:rsidRPr="000C496C">
        <w:rPr>
          <w:rFonts w:cs="Times New Roman"/>
        </w:rPr>
        <w:t>Zainudin, Moh, TANTANGAN DAN SOLUSI DALAM PENERAPAN KURIKULUM MERDEKA BERBASIS DIGITAL, n.d.</w:t>
      </w:r>
    </w:p>
    <w:p w14:paraId="2D6285AF" w14:textId="24D1F0DC" w:rsidR="009B5E0D" w:rsidRPr="009B5E0D" w:rsidRDefault="009B5E0D" w:rsidP="000C496C">
      <w:pPr>
        <w:pStyle w:val="Bibliography"/>
        <w:spacing w:line="360" w:lineRule="auto"/>
        <w:rPr>
          <w:rFonts w:cs="Times New Roman"/>
        </w:rPr>
      </w:pPr>
      <w:r w:rsidRPr="009B5E0D">
        <w:rPr>
          <w:rFonts w:cs="Times New Roman"/>
        </w:rPr>
        <w:fldChar w:fldCharType="end"/>
      </w:r>
    </w:p>
    <w:p w14:paraId="39354E5A" w14:textId="1512458A" w:rsidR="004D6F57" w:rsidRPr="00961D68" w:rsidRDefault="004D6F57" w:rsidP="000C496C">
      <w:pPr>
        <w:spacing w:after="0" w:line="360" w:lineRule="auto"/>
        <w:jc w:val="both"/>
        <w:rPr>
          <w:rFonts w:cs="Times New Roman"/>
          <w:noProof/>
          <w:szCs w:val="24"/>
        </w:rPr>
      </w:pPr>
    </w:p>
    <w:sectPr w:rsidR="004D6F57" w:rsidRPr="00961D68" w:rsidSect="002D6159">
      <w:pgSz w:w="11907" w:h="16839"/>
      <w:pgMar w:top="993" w:right="1699" w:bottom="1699" w:left="1699"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17EE3" w14:textId="77777777" w:rsidR="00542642" w:rsidRPr="009B5E0D" w:rsidRDefault="00542642">
      <w:pPr>
        <w:spacing w:after="0" w:line="240" w:lineRule="auto"/>
      </w:pPr>
      <w:r w:rsidRPr="009B5E0D">
        <w:separator/>
      </w:r>
    </w:p>
  </w:endnote>
  <w:endnote w:type="continuationSeparator" w:id="0">
    <w:p w14:paraId="7225A917" w14:textId="77777777" w:rsidR="00542642" w:rsidRPr="009B5E0D" w:rsidRDefault="00542642">
      <w:pPr>
        <w:spacing w:after="0" w:line="240" w:lineRule="auto"/>
      </w:pPr>
      <w:r w:rsidRPr="009B5E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F428E" w14:textId="77777777" w:rsidR="00EB71EA" w:rsidRPr="009B5E0D" w:rsidRDefault="006341F7">
    <w:pPr>
      <w:pStyle w:val="Footer"/>
      <w:jc w:val="center"/>
    </w:pPr>
    <w:r w:rsidRPr="009B5E0D">
      <w:fldChar w:fldCharType="begin"/>
    </w:r>
    <w:r w:rsidRPr="009B5E0D">
      <w:instrText xml:space="preserve"> PAGE   \* MERGEFORMAT </w:instrText>
    </w:r>
    <w:r w:rsidRPr="009B5E0D">
      <w:fldChar w:fldCharType="separate"/>
    </w:r>
    <w:r w:rsidRPr="009B5E0D">
      <w:t>ii</w:t>
    </w:r>
    <w:r w:rsidRPr="009B5E0D">
      <w:fldChar w:fldCharType="end"/>
    </w:r>
  </w:p>
  <w:p w14:paraId="623F428F" w14:textId="77777777" w:rsidR="00EB71EA" w:rsidRPr="009B5E0D" w:rsidRDefault="00EB7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B0CE2" w14:textId="77777777" w:rsidR="00542642" w:rsidRPr="009B5E0D" w:rsidRDefault="00542642">
      <w:pPr>
        <w:spacing w:after="0" w:line="240" w:lineRule="auto"/>
      </w:pPr>
      <w:r w:rsidRPr="009B5E0D">
        <w:separator/>
      </w:r>
    </w:p>
  </w:footnote>
  <w:footnote w:type="continuationSeparator" w:id="0">
    <w:p w14:paraId="62A28892" w14:textId="77777777" w:rsidR="00542642" w:rsidRPr="009B5E0D" w:rsidRDefault="00542642">
      <w:pPr>
        <w:spacing w:after="0" w:line="240" w:lineRule="auto"/>
      </w:pPr>
      <w:r w:rsidRPr="009B5E0D">
        <w:continuationSeparator/>
      </w:r>
    </w:p>
  </w:footnote>
  <w:footnote w:id="1">
    <w:p w14:paraId="1EDE1323" w14:textId="5FF358E6" w:rsidR="00961D68" w:rsidRPr="00961D68" w:rsidRDefault="00961D68">
      <w:pPr>
        <w:pStyle w:val="FootnoteText"/>
        <w:rPr>
          <w:lang w:val="sv-SE"/>
        </w:rPr>
      </w:pPr>
      <w:r>
        <w:rPr>
          <w:rStyle w:val="FootnoteReference"/>
        </w:rPr>
        <w:footnoteRef/>
      </w:r>
      <w:r>
        <w:t xml:space="preserve"> </w:t>
      </w:r>
      <w:r>
        <w:fldChar w:fldCharType="begin"/>
      </w:r>
      <w:r>
        <w:instrText xml:space="preserve"> ADDIN ZOTERO_ITEM CSL_CITATION {"citationID":"5WxqGREy","properties":{"formattedCitation":"Ria Farawita, {\\i{}TELAAH+REVOLUSI+MENTAL+DAN+PENDIDIKAN+KARAKTER+DALAM+PEMBENTUKAN+SUMBER+DAYA+MANUSIA+YANG+BERKUALITAS+MENUJU+INDONESIA+EMAS+2045 (1)}, 9 (2024).","plainCitation":"Ria Farawita, TELAAH+REVOLUSI+MENTAL+DAN+PENDIDIKAN+KARAKTER+DALAM+PEMBENTUKAN+SUMBER+DAYA+MANUSIA+YANG+BERKUALITAS+MENUJU+INDONESIA+EMAS+2045 (1), 9 (2024).","noteIndex":1},"citationItems":[{"id":270,"uris":["http://zotero.org/users/local/pOgoDWVc/items/F7GLF8U5"],"itemData":{"id":270,"type":"article-journal","abstract":"This article aims to analyze the concept of Mental Revolution initiated by the Indonesian government and its relationship with character education in creating HR with integrity, discipline, innovation, and productivity. Using a qualitative approach and literature review method, this study discusses the implementation of Mental Revolution in the education system, both formal and informal, and how character education functions as the main foundation in building work ethic, national values, and global competitiveness. The results of the study show that character education based on the moral and cultural values of the nation, as well as full support from the Mental Revolution policy, has great potential in realizing superior HR who are the driving force of national development. However, there are still challenges in terms of consistency in policy implementation, cultural resistance, and integration of character education from various lines. This study emphasizes the importance of synergy between character education and Mental Revolution to realize a highly competitive Indonesia in 2045.","language":"id","source":"Zotero","title":"TELAAH+REVOLUSI+MENTAL+DAN+PENDIDIKAN+KARAKTER+DALAM+PEMBENTUKAN+SUMBER+DAYA+MANUSIA+YANG+BERKUALITAS+MENUJU+INDONESIA+EMAS+2045 (1)","volume":"9","author":[{"family":"Farawita","given":"Ria"}],"issued":{"date-parts":[["2024"]]}}}],"schema":"https://github.com/citation-style-language/schema/raw/master/csl-citation.json"} </w:instrText>
      </w:r>
      <w:r>
        <w:fldChar w:fldCharType="separate"/>
      </w:r>
      <w:r w:rsidRPr="00961D68">
        <w:rPr>
          <w:rFonts w:cs="Times New Roman"/>
        </w:rPr>
        <w:t xml:space="preserve">Ria Farawita, </w:t>
      </w:r>
      <w:r w:rsidRPr="00961D68">
        <w:rPr>
          <w:rFonts w:cs="Times New Roman"/>
          <w:i/>
          <w:iCs/>
        </w:rPr>
        <w:t>TELAAH+REVOLUSI+MENTAL+DAN+PENDIDIKAN+KARAKTER+DALAM+PEMBENTUKAN+SUMBER+DAYA+MANUSIA+YANG+BERKUALITAS+MENUJU+INDONESIA+EMAS+2045 (1)</w:t>
      </w:r>
      <w:r w:rsidRPr="00961D68">
        <w:rPr>
          <w:rFonts w:cs="Times New Roman"/>
        </w:rPr>
        <w:t>, 9 (2024).</w:t>
      </w:r>
      <w:r>
        <w:fldChar w:fldCharType="end"/>
      </w:r>
    </w:p>
  </w:footnote>
  <w:footnote w:id="2">
    <w:p w14:paraId="7C3B97B2" w14:textId="2923DD5B" w:rsidR="00961D68" w:rsidRPr="00961D68" w:rsidRDefault="00961D68">
      <w:pPr>
        <w:pStyle w:val="FootnoteText"/>
        <w:rPr>
          <w:lang w:val="sv-SE"/>
        </w:rPr>
      </w:pPr>
      <w:r>
        <w:rPr>
          <w:rStyle w:val="FootnoteReference"/>
        </w:rPr>
        <w:footnoteRef/>
      </w:r>
      <w:r>
        <w:t xml:space="preserve"> </w:t>
      </w:r>
      <w:r>
        <w:fldChar w:fldCharType="begin"/>
      </w:r>
      <w:r>
        <w:instrText xml:space="preserve"> ADDIN ZOTERO_ITEM CSL_CITATION {"citationID":"Z0OPh6uM","properties":{"formattedCitation":"Nurur Rubingah and others, \\uc0\\u8216{}Kurikulum Merdeka Dalam Pandangan Filsafat Esensialisme\\uc0\\u8217{}, {\\i{}Jurnal Bintang Pendidikan Indonesia}, 1.1 (2023), pp. 136\\uc0\\u8211{}47, doi:10.55606/jbpi.v1i1.1004.","plainCitation":"Nurur Rubingah and others, ‘Kurikulum Merdeka Dalam Pandangan Filsafat Esensialisme’, Jurnal Bintang Pendidikan Indonesia, 1.1 (2023), pp. 136–47, doi:10.55606/jbpi.v1i1.1004.","noteIndex":2},"citationItems":[{"id":273,"uris":["http://zotero.org/users/local/pOgoDWVc/items/93ERGACP"],"itemData":{"id":273,"type":"article-journal","abstract":"Essentialism is a philosophical stream that emphasizes culture and efforts to prepare humans for life. The independent curriculum aims to improve the education system in Indonesia during the pandemic and post-pandemic as well as to form a Profil Pelajar Pancasila. The research method used in this research is descriptive qualitative using library research. The implication of this research is the conformity of the views in this essentialist philosophy to the independent curriculum.","container-title":"Jurnal Bintang Pendidikan Indonesia","DOI":"10.55606/jbpi.v1i1.1004","ISSN":"2963-5934, 2963-4768","issue":"1","journalAbbreviation":"JUBPI","page":"136-147","source":"DOI.org (Crossref)","title":"Kurikulum Merdeka dalam Pandangan Filsafat Esensialisme","URL":"https://ejurnal.stie-trianandra.ac.id/index.php/JUBPI/article/view/1004","volume":"1","author":[{"literal":"Nurur Rubingah"},{"literal":"Pipit Saraswati Indriasari"},{"literal":"Endang Fauziati"},{"literal":"Indri Indri"}],"accessed":{"date-parts":[["2026",9,28]]},"issued":{"date-parts":[["2023",1,24]]}}}],"schema":"https://github.com/citation-style-language/schema/raw/master/csl-citation.json"} </w:instrText>
      </w:r>
      <w:r>
        <w:fldChar w:fldCharType="separate"/>
      </w:r>
      <w:r w:rsidRPr="00961D68">
        <w:rPr>
          <w:rFonts w:cs="Times New Roman"/>
        </w:rPr>
        <w:t xml:space="preserve">Nurur Rubingah and others, ‘Kurikulum Merdeka Dalam Pandangan Filsafat Esensialisme’, </w:t>
      </w:r>
      <w:r w:rsidRPr="00961D68">
        <w:rPr>
          <w:rFonts w:cs="Times New Roman"/>
          <w:i/>
          <w:iCs/>
        </w:rPr>
        <w:t>Jurnal Bintang Pendidikan Indonesia</w:t>
      </w:r>
      <w:r w:rsidRPr="00961D68">
        <w:rPr>
          <w:rFonts w:cs="Times New Roman"/>
        </w:rPr>
        <w:t>, 1.1 (2023), pp. 136–47, doi:10.55606/jbpi.v1i1.1004.</w:t>
      </w:r>
      <w:r>
        <w:fldChar w:fldCharType="end"/>
      </w:r>
    </w:p>
  </w:footnote>
  <w:footnote w:id="3">
    <w:p w14:paraId="23B5DD31" w14:textId="4AFF841C" w:rsidR="00961D68" w:rsidRPr="00961D68" w:rsidRDefault="00961D68">
      <w:pPr>
        <w:pStyle w:val="FootnoteText"/>
        <w:rPr>
          <w:lang w:val="sv-SE"/>
        </w:rPr>
      </w:pPr>
      <w:r>
        <w:rPr>
          <w:rStyle w:val="FootnoteReference"/>
        </w:rPr>
        <w:footnoteRef/>
      </w:r>
      <w:r>
        <w:t xml:space="preserve"> </w:t>
      </w:r>
      <w:r>
        <w:fldChar w:fldCharType="begin"/>
      </w:r>
      <w:r>
        <w:instrText xml:space="preserve"> ADDIN ZOTERO_ITEM CSL_CITATION {"citationID":"RhcZGT3H","properties":{"formattedCitation":"Tri Rahayu Setya Ningrum and others, \\uc0\\u8216{}Pandangan Eksistensialise Terhadap Kurikulum Merdeka\\uc0\\u8217{}, {\\i{}Syntax Idea}, 7.5 (2025), pp. 678\\uc0\\u8211{}90, doi:10.46799/syntaxidea.v7i5.12882.","plainCitation":"Tri Rahayu Setya Ningrum and others, ‘Pandangan Eksistensialise Terhadap Kurikulum Merdeka’, Syntax Idea, 7.5 (2025), pp. 678–90, doi:10.46799/syntaxidea.v7i5.12882.","noteIndex":2},"citationItems":[{"id":271,"uris":["http://zotero.org/users/local/pOgoDWVc/items/XL5MLFMZ"],"itemData":{"id":271,"type":"article-journal","abstract":"Kurikulum Merdeka merupakan inovasi kebijakan pendidikan di Indonesia yang memberikan kebebasan kepada siswa dan guru dalam merancang dan melaksanakan proses pembelajaran. Penelitian ini bertujuan untuk mengkaji Kurikulum Merdeka melalui perspektif filsafat eksistensialisme yang menekankan kebebasan individu, tanggung jawab personal, serta pencarian makna dalam kehidupan. Metode yang digunakan adalah pendekatan kualitatif dengan studi literatur sebagai teknik utama pengumpulan data. Literatur yang dianalisis mencakup dokumen kebijakan, tulisan-tulisan tokoh eksistensialis seperti Jean-Paul Sartre dan Simone de Beauvoir, serta kajian filosofis tentang pendidikan. Hasil penelitian menunjukkan bahwa Kurikulum Merdeka selaras dengan semangat eksistensialisme karena mendorong siswa untuk menjadi subjek aktif yang merancang pengalaman belajarnya sendiri. Namun, penerapan prinsip-prinsip eksistensialis dalam pendidikan formal di Indonesia menghadapi tantangan struktural dan kultural, termasuk keterbatasan pemahaman guru serta standar sistem pendidikan yang masih cenderung seragam. Implikasi penelitian ini menegaskan pentingnya pelatihan guru dalam pemahaman filsafat pendidikan dan perlunya fleksibilitas sistemik agar Kurikulum Merdeka benar-benar mencerminkan pendidikan yang memanusiakan manusia.","container-title":"Syntax Idea","DOI":"10.46799/syntaxidea.v7i5.12882","ISSN":"2684-883X, 2684-6853","issue":"5","journalAbbreviation":"SLJIL","license":"http://creativecommons.org/licenses/by-sa/4.0","page":"678-690","source":"DOI.org (Crossref)","title":"Pandangan Eksistensialise Terhadap Kurikulum Merdeka","URL":"https://www.jurnal.syntax-idea.co.id/index.php/syntax-idea/article/view/12882","volume":"7","author":[{"family":"Ningrum","given":"Tri Rahayu Setya"},{"family":"Eriyanto","given":"Eriyanto"},{"family":"Hendri","given":"Hendri"},{"family":"Susiyanto","given":"Susiyanto"},{"family":"Hartati","given":"Merri Sri"}],"accessed":{"date-parts":[["2026",9,28]]},"issued":{"date-parts":[["2025",5,20]]}}}],"schema":"https://github.com/citation-style-language/schema/raw/master/csl-citation.json"} </w:instrText>
      </w:r>
      <w:r>
        <w:fldChar w:fldCharType="separate"/>
      </w:r>
      <w:r w:rsidRPr="00961D68">
        <w:rPr>
          <w:rFonts w:cs="Times New Roman"/>
        </w:rPr>
        <w:t xml:space="preserve">Tri </w:t>
      </w:r>
      <w:r w:rsidRPr="00961D68">
        <w:rPr>
          <w:rFonts w:cs="Times New Roman"/>
        </w:rPr>
        <w:t xml:space="preserve">Rahayu Setya Ningrum and others, ‘Pandangan Eksistensialise Terhadap Kurikulum Merdeka’, </w:t>
      </w:r>
      <w:r w:rsidRPr="00961D68">
        <w:rPr>
          <w:rFonts w:cs="Times New Roman"/>
          <w:i/>
          <w:iCs/>
        </w:rPr>
        <w:t>Syntax Idea</w:t>
      </w:r>
      <w:r w:rsidRPr="00961D68">
        <w:rPr>
          <w:rFonts w:cs="Times New Roman"/>
        </w:rPr>
        <w:t>, 7.5 (2025), pp. 678–90, doi:10.46799/syntaxidea.v7i5.12882.</w:t>
      </w:r>
      <w:r>
        <w:fldChar w:fldCharType="end"/>
      </w:r>
    </w:p>
  </w:footnote>
  <w:footnote w:id="4">
    <w:p w14:paraId="2A123BB1" w14:textId="0B29A17B" w:rsidR="00961D68" w:rsidRPr="00961D68" w:rsidRDefault="00961D68">
      <w:pPr>
        <w:pStyle w:val="FootnoteText"/>
      </w:pPr>
      <w:r>
        <w:rPr>
          <w:rStyle w:val="FootnoteReference"/>
        </w:rPr>
        <w:footnoteRef/>
      </w:r>
      <w:r>
        <w:t xml:space="preserve"> </w:t>
      </w:r>
      <w:r>
        <w:fldChar w:fldCharType="begin"/>
      </w:r>
      <w:r>
        <w:instrText xml:space="preserve"> ADDIN ZOTERO_ITEM CSL_CITATION {"citationID":"G3F2Rott","properties":{"formattedCitation":"Yulius Luturmas and others, \\uc0\\u8216{}IMPLEMENTASI STRUKTUR KURIKULUM BERDASARKAN KEMENDIKBUDRISTEK NO 371/M/2021 DAN PP NO 57 TAHUN 2021 PADA RENCANA PELAKSANAAN PEMBELAJARAN (RPP) TAHUN AJARAN 2022/2023 DI MADRASAH IBTIDAIYAH\\uc0\\u8217{}, {\\i{}Jurnal Multidisipliner Bharasa}, 1.2 (2022), pp. 71\\uc0\\u8211{}81, doi:10.56691/jurnalmultidisiplinerbharasa.v1i2.243.","plainCitation":"Yulius Luturmas and others, ‘IMPLEMENTASI STRUKTUR KURIKULUM BERDASARKAN KEMENDIKBUDRISTEK NO 371/M/2021 DAN PP NO 57 TAHUN 2021 PADA RENCANA PELAKSANAAN PEMBELAJARAN (RPP) TAHUN AJARAN 2022/2023 DI MADRASAH IBTIDAIYAH’, Jurnal Multidisipliner Bharasa, 1.2 (2022), pp. 71–81, doi:10.56691/jurnalmultidisiplinerbharasa.v1i2.243.","noteIndex":4},"citationItems":[{"id":274,"uris":["http://zotero.org/users/local/pOgoDWVc/items/JL28AHUC"],"itemData":{"id":274,"type":"article-journal","abstract":"The driving school program is one of the ways the government has tried to implement a new curriculum during the Covid-19 pandemic. This program emphasizes the output of students with the character through the profile of Pancasila students. One of the critical points in this curriculum is an operational curriculum option, where educational institutions can develop their curriculum to be implemented. This study aims to explain the implementation of the curriculum structure in the Learning Implementation Plan (RPP) at the Madrasah Ibtidaiyah Muhammadiyah Corner for the 2022/2023 Academic Year. The research was conducted at madrasah Ibtidaiyah Muhammadiyah Pojok Walikukun Widodaren Ngawi East Java. This research is qualitative research with a field approach (field research). Primary data sources are obtained through observation, interviews, and documentation—data analysis using triangulation to collect data; data reduction process; presentation; and drawing conclusions. The results showed that in the 2022/2023 school year, madrasah Ibtidaiyah Muhammadiyah Pojok Walikukun implemented a curriculum structure in line with PP No. 57 of 2021 concerning the National Education System, and the Ministry of Education and Culture, No. 371/ M/ 2021 concerning School Programs. The RPP applied by itself is directed at project-based learning, with the output of strengthening the profile of Pancasila students.\n \nAbstrak\nProgram sekolah penggerak merupakan salah satu cara pemerintah dalam uji coba menerapkan kurikulum baru di masa pandemi Covid-19. Program ini menekankan pada luaran peserta didik yang berkarakter melalui profil pelajar pancasila. Salah satu poin penting dalam kurikulum ini adalah adanya opsi kurikulum operasional, dimana lembaga pendidikan dapat mengembangkan sendiri kurikulum yang akan diberlakukan. Penelitian ini bertujuan untuk menjelaskan implementasi struktur kurikulum dalam Rencana Pelaksanaan Pembelajaran (RPP) di Madrasah Ibtidaiyah Muhammadiyah Pojok Tahun Ajaran 2022/2023. Penelitian dilakukan di Madrasah Ibtidaiyah Muhammadiyah Pojok Walikukun Widodaren Ngawi Jawa Timur. Penelitian ini merupakan penelitian kualitatif dengan pendekatan lapangan (field research). Sumber data primer diperoleh melalui observasi, wawancara, dan dokumentasi. Analisis data dengan menggunakan triangulasi untuk mengumpulkan data; proses reduksi data; penyajian; serta penarikan kesimpulan. Hasil penelitian menunjukkan bahwa pada tahun ajaran 2022/2023 ini Madrasah Ibtidaiyah Muhammadiyah Pojok Walikukun menerapkan struktur kurikulum yang selaras dengan PP No 57 Tahun 2021 Tentang Sistem Pendidikan Nasional, dan Kemendikbudristek No 371/M/2021 Tentang Program Sekolah Penggerak. RPP yang diterapkan sendiri diarahkan pada pembelajaran berbasis proyek, dengan output penguatan profil pelajar pancasila.","container-title":"Jurnal Multidisipliner Bharasa","DOI":"10.56691/jurnalmultidisiplinerbharasa.v1i2.243","ISSN":"2829-3193","issue":"2","journalAbbreviation":"jurnal-multididipliner-bharasa","page":"71-81","source":"DOI.org (Crossref)","title":"IMPLEMENTASI STRUKTUR KURIKULUM BERDASARKAN KEMENDIKBUDRISTEK NO 371/M/2021 DAN PP NO 57 TAHUN 2021 PADA RENCANA PELAKSANAAN PEMBELAJARAN (RPP) TAHUN AJARAN 2022/2023 DI MADRASAH IBTIDAIYAH","URL":"https://ejurnal.ibisa.ac.id/index.php/jurnal-multidisipliner-bharasa/article/view/243","volume":"1","author":[{"family":"Luturmas","given":"Yulius"},{"family":"Diana","given":"Eka"},{"family":"Abdusshomad","given":"Alwazir"},{"family":"Satria Wiranata","given":"Rz. Ricky"}],"accessed":{"date-parts":[["2026",9,28]]},"issued":{"date-parts":[["2022",8,24]]}}}],"schema":"https://github.com/citation-style-language/schema/raw/master/csl-citation.json"} </w:instrText>
      </w:r>
      <w:r>
        <w:fldChar w:fldCharType="separate"/>
      </w:r>
      <w:r w:rsidRPr="00961D68">
        <w:rPr>
          <w:rFonts w:cs="Times New Roman"/>
        </w:rPr>
        <w:t xml:space="preserve">Yulius Luturmas and others, ‘IMPLEMENTASI STRUKTUR KURIKULUM BERDASARKAN KEMENDIKBUDRISTEK NO 371/M/2021 DAN PP NO 57 TAHUN 2021 PADA RENCANA PELAKSANAAN PEMBELAJARAN (RPP) TAHUN AJARAN 2022/2023 DI MADRASAH IBTIDAIYAH’, </w:t>
      </w:r>
      <w:r w:rsidRPr="00961D68">
        <w:rPr>
          <w:rFonts w:cs="Times New Roman"/>
          <w:i/>
          <w:iCs/>
        </w:rPr>
        <w:t>Jurnal Multidisipliner Bharasa</w:t>
      </w:r>
      <w:r w:rsidRPr="00961D68">
        <w:rPr>
          <w:rFonts w:cs="Times New Roman"/>
        </w:rPr>
        <w:t>, 1.2 (2022), pp. 71–81, doi:10.56691/jurnalmultidisiplinerbharasa.v1i2.243.</w:t>
      </w:r>
      <w:r>
        <w:fldChar w:fldCharType="end"/>
      </w:r>
    </w:p>
  </w:footnote>
  <w:footnote w:id="5">
    <w:p w14:paraId="00976744" w14:textId="16A41408" w:rsidR="00961D68" w:rsidRPr="00961D68" w:rsidRDefault="00961D68">
      <w:pPr>
        <w:pStyle w:val="FootnoteText"/>
        <w:rPr>
          <w:lang w:val="sv-SE"/>
        </w:rPr>
      </w:pPr>
      <w:r>
        <w:rPr>
          <w:rStyle w:val="FootnoteReference"/>
        </w:rPr>
        <w:footnoteRef/>
      </w:r>
      <w:r>
        <w:t xml:space="preserve"> </w:t>
      </w:r>
      <w:r>
        <w:fldChar w:fldCharType="begin"/>
      </w:r>
      <w:r>
        <w:instrText xml:space="preserve"> ADDIN ZOTERO_ITEM CSL_CITATION {"citationID":"cxSGrDKu","properties":{"formattedCitation":"Imam Mawardi, {\\i{}Orientasi Ideal Manajemen Pengembangan Kurikulum Madrasah: Analisis Dasar Kebijakan Mutu Pendidikan Islam}, n.d.","plainCitation":"Imam Mawardi, Orientasi Ideal Manajemen Pengembangan Kurikulum Madrasah: Analisis Dasar Kebijakan Mutu Pendidikan Islam, n.d.","noteIndex":5},"citationItems":[{"id":277,"uris":["http://zotero.org/users/local/pOgoDWVc/items/74EYW4CF"],"itemData":{"id":277,"type":"article-journal","abstract":"This article discusses the problems associated with the management of the curriculum in madrasah. Madrasah as formal educational institutions that characterized religious specifically Islam, should be able to answer the demands of society, namely the one hand madrasas should teach general science on par with public schools, and on the other hand cannot ignore the religious education which is a particular feature of the madrasah. This requires a holistic-integrative curriculum development, namely a curriculum that combines a variety of concepts and a comprehensive and integrated approach. This means that the curriculum is seen from the organization as an approach that seeks to unite linkage concept study of the cognitive, affective and psycomotor as a whole; and integrated in a link the discussion on learning with real life that exists around the learner.","language":"id","source":"Zotero","title":"Orientasi Ideal Manajemen Pengembangan Kurikulum Madrasah: Analisis Dasar Kebijakan Mutu Pendidikan Islam","author":[{"family":"Mawardi","given":"Imam"}]}}],"schema":"https://github.com/citation-style-language/schema/raw/master/csl-citation.json"} </w:instrText>
      </w:r>
      <w:r>
        <w:fldChar w:fldCharType="separate"/>
      </w:r>
      <w:r w:rsidRPr="00961D68">
        <w:rPr>
          <w:rFonts w:cs="Times New Roman"/>
        </w:rPr>
        <w:t xml:space="preserve">Imam Mawardi, </w:t>
      </w:r>
      <w:r w:rsidRPr="00961D68">
        <w:rPr>
          <w:rFonts w:cs="Times New Roman"/>
          <w:i/>
          <w:iCs/>
        </w:rPr>
        <w:t>Orientasi Ideal Manajemen Pengembangan Kurikulum Madrasah: Analisis Dasar Kebijakan Mutu Pendidikan Islam</w:t>
      </w:r>
      <w:r w:rsidRPr="00961D68">
        <w:rPr>
          <w:rFonts w:cs="Times New Roman"/>
        </w:rPr>
        <w:t>, n.d.</w:t>
      </w:r>
      <w:r>
        <w:fldChar w:fldCharType="end"/>
      </w:r>
    </w:p>
  </w:footnote>
  <w:footnote w:id="6">
    <w:p w14:paraId="749C79E1" w14:textId="3383863B" w:rsidR="000C496C" w:rsidRPr="000C496C" w:rsidRDefault="000C496C">
      <w:pPr>
        <w:pStyle w:val="FootnoteText"/>
        <w:rPr>
          <w:lang w:val="sv-SE"/>
        </w:rPr>
      </w:pPr>
      <w:r>
        <w:rPr>
          <w:rStyle w:val="FootnoteReference"/>
        </w:rPr>
        <w:footnoteRef/>
      </w:r>
      <w:r>
        <w:t xml:space="preserve"> </w:t>
      </w:r>
      <w:r>
        <w:fldChar w:fldCharType="begin"/>
      </w:r>
      <w:r>
        <w:instrText xml:space="preserve"> ADDIN ZOTERO_ITEM CSL_CITATION {"citationID":"nybCKx81","properties":{"formattedCitation":"Aanisah Putri and others, \\uc0\\u8216{}Kedudukan Dan Peranan Kurikulum Sebagai Konsep Dasar Pengembangan Kurikulum Pendidikan Agama Islam (PAI)\\uc0\\u8217{}, {\\i{}Az-Zakiy: Journal of Islamic Studies}, 2.2 (2024), pp. 12\\uc0\\u8211{}20, doi:10.35706/azzakiy.v2i2.11731.","plainCitation":"Aanisah Putri and others, ‘Kedudukan Dan Peranan Kurikulum Sebagai Konsep Dasar Pengembangan Kurikulum Pendidikan Agama Islam (PAI)’, Az-Zakiy: Journal of Islamic Studies, 2.2 (2024), pp. 12–20, doi:10.35706/azzakiy.v2i2.11731.","noteIndex":6},"citationItems":[{"id":278,"uris":["http://zotero.org/users/local/pOgoDWVc/items/NLWV9TKD"],"itemData":{"id":278,"type":"article-journal","abstract":"Proses metodis pendidikan bertujuan untuk memaksimalkan potensi setiap orang di semua front, mencakup domain kognitif, emosional, dan psikomotor. Orang dapat terlibat dalam masyarakat secara efektif dengan memperoleh keterampilan, pengetahuan, nilai-nilai, dan sikap yang diberikan oleh pendidikan. Selain pengaturan resmi seperti sekolah dan perguruan tinggi, pendidikan juga terjadi dalam pengaturan informal dan non-formal seperti keluarga dan komunitas. Kurikulum sangat penting bagi sistem pendidikan karena berfungsi sebagai roadmap untuk menciptakan dan melakukan proses pembelajaran. Kurikulum terdiri dari sejumlah elemen, seperti topik, strategi instruksional, dan evaluasi, yang membantu siswa memenuhi tujuan belajar mereka. Penciptaan kurikulum harus mempertimbangkan standar pendidikan nasional dan disesuaikan untuk memenuhi kebutuhan siswa, masyarakat, dan tenaga kerja. Tujuan dari penelitian ini adalah untuk mengetahui peran dan posisi kurikulum dalam pendidikan agama Islam. Penelitian pustaka digunakan sebagai metode penelitian, yang melibatkan pengumpulan data dari buku, kertas, dan sumber lainnya. Hasil peneitian ini yaitu kurikulum tidak hanya merupakan dokumen rencana; itu juga menunjukkan tujuan dan visi pendidikan negara. Kurikulum membantu generasi muda menuju masa depan yang lebih baik yang diwarnai oleh pemahaman yang lebih baik, keterampilan yang lebih berkembang, dan sikap yang lebih inklusif karena menjadi alat yang dinamis dan responsif.","container-title":"Az-Zakiy: Journal of Islamic Studies","DOI":"10.35706/azzakiy.v2i2.11731","ISSN":"3025-8863, 3026-3174","issue":"2","journalAbbreviation":"AJIS","license":"https://creativecommons.org/licenses/by/4.0","page":"12-20","source":"DOI.org (Crossref)","title":"Kedudukan dan Peranan Kurikulum sebagai Konsep Dasar Pengembangan Kurikulum Pendidikan Agama Islam (PAI)","URL":"https://journal.unsika.ac.id/az-zakiy/article/view/11731","volume":"2","author":[{"family":"Putri","given":"Aanisah"},{"family":"Junaedi Sitika","given":"Achmad"},{"family":"Ratna Swari","given":"Dewi"},{"family":"Nurkeisa Virani","given":"Nadia"}],"accessed":{"date-parts":[["2026",9,28]]},"issued":{"date-parts":[["2024",10,31]]}}}],"schema":"https://github.com/citation-style-language/schema/raw/master/csl-citation.json"} </w:instrText>
      </w:r>
      <w:r>
        <w:fldChar w:fldCharType="separate"/>
      </w:r>
      <w:r w:rsidRPr="000C496C">
        <w:rPr>
          <w:rFonts w:cs="Times New Roman"/>
        </w:rPr>
        <w:t xml:space="preserve">Aanisah Putri and others, ‘Kedudukan Dan Peranan Kurikulum Sebagai Konsep Dasar Pengembangan Kurikulum Pendidikan Agama Islam (PAI)’, </w:t>
      </w:r>
      <w:r w:rsidRPr="000C496C">
        <w:rPr>
          <w:rFonts w:cs="Times New Roman"/>
          <w:i/>
          <w:iCs/>
        </w:rPr>
        <w:t>Az-Zakiy: Journal of Islamic Studies</w:t>
      </w:r>
      <w:r w:rsidRPr="000C496C">
        <w:rPr>
          <w:rFonts w:cs="Times New Roman"/>
        </w:rPr>
        <w:t>, 2.2 (2024), pp. 12–20, doi:10.35706/azzakiy.v2i2.11731.</w:t>
      </w:r>
      <w:r>
        <w:fldChar w:fldCharType="end"/>
      </w:r>
    </w:p>
  </w:footnote>
  <w:footnote w:id="7">
    <w:p w14:paraId="4A11306D" w14:textId="6A63F72B" w:rsidR="000C496C" w:rsidRPr="000C496C" w:rsidRDefault="000C496C">
      <w:pPr>
        <w:pStyle w:val="FootnoteText"/>
        <w:rPr>
          <w:lang w:val="en-US"/>
        </w:rPr>
      </w:pPr>
      <w:r>
        <w:rPr>
          <w:rStyle w:val="FootnoteReference"/>
        </w:rPr>
        <w:footnoteRef/>
      </w:r>
      <w:r>
        <w:t xml:space="preserve"> </w:t>
      </w:r>
      <w:r>
        <w:fldChar w:fldCharType="begin"/>
      </w:r>
      <w:r>
        <w:instrText xml:space="preserve"> ADDIN ZOTERO_ITEM CSL_CITATION {"citationID":"G3qa19bT","properties":{"formattedCitation":"Abdul Manan and Adnan Faruqi, \\uc0\\u8216{}REKONSTRUKSI STRUKTUR KURIKULUM PENDIDIKAN AGAMA ISLAM DI MADRASAH DALAM MENJAWAB TANTANGAN PENDIDIKAN KONTEMPORER\\uc0\\u8217{}, {\\i{}LISAN AL-HAL: Jurnal Pengembangan Pemikiran Dan Kebudayaan}, 19.2 (2025), pp. 240\\uc0\\u8211{}52, doi:10.35316/lisanalhal.v19i2.240-252.","plainCitation":"Abdul Manan and Adnan Faruqi, ‘REKONSTRUKSI STRUKTUR KURIKULUM PENDIDIKAN AGAMA ISLAM DI MADRASAH DALAM MENJAWAB TANTANGAN PENDIDIKAN KONTEMPORER’, LISAN AL-HAL: Jurnal Pengembangan Pemikiran Dan Kebudayaan, 19.2 (2025), pp. 240–52, doi:10.35316/lisanalhal.v19i2.240-252.","noteIndex":7},"citationItems":[{"id":279,"uris":["http://zotero.org/users/local/pOgoDWVc/items/GCM6SPYI"],"itemData":{"id":279,"type":"article-journal","abstract":"Educational transformation in the contemporary digital era, marked by globalization and rapid technological advancement, demands an adaptive, integrative, and contextual curriculum. In the context of madrasahs, the Islamic Religious Education (PAI) curriculum is required not only to preserve Islamic values but also to address challenges in digital literacy and social dynamics. This study aims to examine the alignment of the PAI curriculum structure in madrasahs with the demands of the contemporary digital era. This research employs a literature review, analyzing relevant scientific journals, academic books, and research articles. The findings indicate that the existing PAI curriculum structure in madrasahs remains fragmented, with limited integration among PAI subjects and insufficient alignment with the competencies required in the 21st Century. The reconstruction of the curriculum structure based on integrative principles, contextual learning, and the utilization of educational technology is considered capable of enhancing the effectiveness of PAI learning. This study concludes that reconstructing the PAI curriculum structure is a strategic necessity to strengthen religious character while simultaneously developing students’ competencies in the contemporary digital era.","container-title":"LISAN AL-HAL: Jurnal Pengembangan Pemikiran dan Kebudayaan","DOI":"10.35316/lisanalhal.v19i2.240-252","ISSN":"2502-3667, 1693-3230","issue":"2","journalAbbreviation":"Lisan Al-Hal J. Pengemb. Pemikir. dan Kebud.","license":"https://creativecommons.org/licenses/by-sa/4.0","page":"240-252","source":"DOI.org (Crossref)","title":"REKONSTRUKSI STRUKTUR KURIKULUM PENDIDIKAN AGAMA ISLAM DI MADRASAH DALAM MENJAWAB TANTANGAN PENDIDIKAN KONTEMPORER","URL":"https://journal.ibrahimy.ac.id/index.php/lisanalhal/article/view/8072","volume":"19","author":[{"family":"Manan","given":"Abdul"},{"family":"Faruqi","given":"Adnan"}],"accessed":{"date-parts":[["2026",9,28]]},"issued":{"date-parts":[["2025",12,25]]}}}],"schema":"https://github.com/citation-style-language/schema/raw/master/csl-citation.json"} </w:instrText>
      </w:r>
      <w:r>
        <w:fldChar w:fldCharType="separate"/>
      </w:r>
      <w:r w:rsidRPr="000C496C">
        <w:rPr>
          <w:rFonts w:cs="Times New Roman"/>
        </w:rPr>
        <w:t xml:space="preserve">Abdul Manan and Adnan Faruqi, ‘REKONSTRUKSI STRUKTUR KURIKULUM PENDIDIKAN AGAMA ISLAM DI MADRASAH DALAM MENJAWAB TANTANGAN PENDIDIKAN KONTEMPORER’, </w:t>
      </w:r>
      <w:r w:rsidRPr="000C496C">
        <w:rPr>
          <w:rFonts w:cs="Times New Roman"/>
          <w:i/>
          <w:iCs/>
        </w:rPr>
        <w:t>LISAN AL-HAL: Jurnal Pengembangan Pemikiran Dan Kebudayaan</w:t>
      </w:r>
      <w:r w:rsidRPr="000C496C">
        <w:rPr>
          <w:rFonts w:cs="Times New Roman"/>
        </w:rPr>
        <w:t>, 19.2 (2025), pp. 240–52, doi:10.35316/lisanalhal.v19i2.240-252.</w:t>
      </w:r>
      <w:r>
        <w:fldChar w:fldCharType="end"/>
      </w:r>
    </w:p>
  </w:footnote>
  <w:footnote w:id="8">
    <w:p w14:paraId="721F5F76" w14:textId="7564389B" w:rsidR="000C496C" w:rsidRPr="000C496C" w:rsidRDefault="000C496C">
      <w:pPr>
        <w:pStyle w:val="FootnoteText"/>
        <w:rPr>
          <w:lang w:val="en-US"/>
        </w:rPr>
      </w:pPr>
      <w:r>
        <w:rPr>
          <w:rStyle w:val="FootnoteReference"/>
        </w:rPr>
        <w:footnoteRef/>
      </w:r>
      <w:r>
        <w:t xml:space="preserve"> </w:t>
      </w:r>
      <w:r>
        <w:fldChar w:fldCharType="begin"/>
      </w:r>
      <w:r>
        <w:instrText xml:space="preserve"> ADDIN ZOTERO_ITEM CSL_CITATION {"citationID":"aTMOpOxQ","properties":{"formattedCitation":"M. Yemmardotillah and others, \\uc0\\u8216{}Tantangan dan Peluang Pendidikan Agama Islam di Era Society 5.0\\uc0\\u8217{}, {\\i{}Malewa: Journal of Multidisciplinary Educational Research}, 2.2 (2024), pp. 75\\uc0\\u8211{}87, doi:10.61683/jome.v2i2.127.","plainCitation":"M. Yemmardotillah and others, ‘Tantangan dan Peluang Pendidikan Agama Islam di Era Society 5.0’, Malewa: Journal of Multidisciplinary Educational Research, 2.2 (2024), pp. 75–87, doi:10.61683/jome.v2i2.127.","noteIndex":8},"citationItems":[{"id":282,"uris":["http://zotero.org/users/local/pOgoDWVc/items/WIY62DIP"],"itemData":{"id":282,"type":"article-journal","abstract":"Era Society 5.0 yang ditandai dengan integrasi teknologi canggih dalam kehidupan sehari-hari membawa tantangan dan peluang yang signifikan bagi pendidikan agama Islam. Penelitian ini bertujuan untuk mengeksplorasi dinamika pendidikan Islam dalam konteks transformasi digital, mengidentifikasi tantangan utama, serta menganalisis peluang dan strategi adaptasi yang potensial. Penelitian ini menggunakan pendekatan literatur yang komprehensif dan analisis tematik, penelitian ini menyoroti tantangan utama seperti terbatasnya infrastruktur teknologi di lembaga pendidikan Islam, kesenjangan digital antara pendidik dan peserta didik, masalah keamanan data dan privasi, serta potensi berkurangnya interaksi terbuka dan nilai-nilai kebersamaan. Namun, era ini juga membuka peluang yang signifikan, antara lain peningkatan aksesibilitas pendidikan Islam melalui platform digital, personalisasi pembelajaran menggunakan AI, pengembangan sumber daya pendidikan terbuka (OER), dan kolaborasi global antar lembaga pendidikan Islam. Untuk mengatasi tantangan dan memanfaatkan peluang tersebut, maka penelitian ini mengusulkan strategi adaptasi diantaranya adalah pengembangan kurikulum yang mengintegrasikan literasi digital dengan nilai-nilai Islam, pelatihan berkelanjutan untuk pendidik, penerapan model pembelajaran blended, dan pengembangan platform e-learning khusus untuk pendidikan agama Islam. Temuan penelitian ini menyoroti pentingnya pendekatan seimbang dalam mengadopsi teknologi, yang mempertahankan esensi spiritual pendidikan Islam sambil memanfaatkan inovasi digital. Implikasi dari temuan penelitian ini sangat penting bagi para penyusun kebijakan pendidikan, Lembaga Pendidikan Islam, dan praktisi pendidikan dalam mendisain strategi yang efektif dan inovatif untuk pendidikan agama Islam di era Society 5.0","container-title":"Malewa: Journal of Multidisciplinary Educational Research","DOI":"10.61683/jome.v2i2.127","ISSN":"3025-4795, 3030-9077","issue":"2","journalAbbreviation":"JoME","language":"id","license":"https://creativecommons.org/licenses/by-sa/4.0","page":"75-87","source":"DOI.org (Crossref)","title":"Tantangan dan Peluang Pendidikan Agama Islam di Era Society 5.0","URL":"https://jurnal.mymalewa.org/index.php/JoMe/article/view/127","volume":"2","author":[{"family":"Yemmardotillah","given":"M."},{"family":"Indria","given":"Anita"},{"literal":"Asrizallis"},{"family":"Indriani","given":"Rini"}],"accessed":{"date-parts":[["2026",9,28]]},"issued":{"date-parts":[["2024",12,28]]}}}],"schema":"https://github.com/citation-style-language/schema/raw/master/csl-citation.json"} </w:instrText>
      </w:r>
      <w:r>
        <w:fldChar w:fldCharType="separate"/>
      </w:r>
      <w:r w:rsidRPr="000C496C">
        <w:rPr>
          <w:rFonts w:cs="Times New Roman"/>
        </w:rPr>
        <w:t xml:space="preserve">M. Yemmardotillah and others, ‘Tantangan dan Peluang Pendidikan Agama Islam di Era Society 5.0’, </w:t>
      </w:r>
      <w:r w:rsidRPr="000C496C">
        <w:rPr>
          <w:rFonts w:cs="Times New Roman"/>
          <w:i/>
          <w:iCs/>
        </w:rPr>
        <w:t>Malewa: Journal of Multidisciplinary Educational Research</w:t>
      </w:r>
      <w:r w:rsidRPr="000C496C">
        <w:rPr>
          <w:rFonts w:cs="Times New Roman"/>
        </w:rPr>
        <w:t>, 2.2 (2024), pp. 75–87, doi:10.61683/jome.v2i2.127.</w:t>
      </w:r>
      <w:r>
        <w:fldChar w:fldCharType="end"/>
      </w:r>
    </w:p>
  </w:footnote>
  <w:footnote w:id="9">
    <w:p w14:paraId="71F8006F" w14:textId="0E4C36AF" w:rsidR="000C496C" w:rsidRPr="000C496C" w:rsidRDefault="000C496C">
      <w:pPr>
        <w:pStyle w:val="FootnoteText"/>
        <w:rPr>
          <w:lang w:val="en-US"/>
        </w:rPr>
      </w:pPr>
      <w:r>
        <w:rPr>
          <w:rStyle w:val="FootnoteReference"/>
        </w:rPr>
        <w:footnoteRef/>
      </w:r>
      <w:r>
        <w:t xml:space="preserve"> </w:t>
      </w:r>
      <w:r>
        <w:fldChar w:fldCharType="begin"/>
      </w:r>
      <w:r>
        <w:instrText xml:space="preserve"> ADDIN ZOTERO_ITEM CSL_CITATION {"citationID":"w21C82ln","properties":{"formattedCitation":"Nurul Iman and others, \\uc0\\u8216{}Generosity Education for Children (Case Study At Mi Muhammadiyah Dolopo Madiun)\\uc0\\u8217{}, unpublished paper delivered at Proceedings of the 2nd International Conference on Islamic Studies, ICIS 2020, 27-28 October 2020, Ponorogo, Indonesia (Ponorogo, Indonesia, 2021), {\\i{}Proceedings of the 2nd International Conference on Islamic Studies, ICIS 2020, 27-28 October 2020, Ponorogo, Indonesia}, doi:10.4108/eai.27-10-2020.2304184.","plainCitation":"Nurul Iman and others, ‘Generosity Education for Children (Case Study At Mi Muhammadiyah Dolopo Madiun)’, unpublished paper delivered at Proceedings of the 2nd International Conference on Islamic Studies, ICIS 2020, 27-28 October 2020, Ponorogo, Indonesia (Ponorogo, Indonesia, 2021), Proceedings of the 2nd International Conference on Islamic Studies, ICIS 2020, 27-28 October 2020, Ponorogo, Indonesia, doi:10.4108/eai.27-10-2020.2304184.","noteIndex":9},"citationItems":[{"id":284,"uris":["http://zotero.org/users/local/pOgoDWVc/items/FVZMP9V7"],"itemData":{"id":284,"type":"paper-conference","abstract":"Abstact: This article was written to examine the policy form of the Republic of Indonesia‘s Minister of Education and Culture and its development toward the evaluation of Islamic religious education (PAI) learning. This article was written using a qualitative research method with a literature study approach. Data for the literature study were gathered through a process of scrutiny, analysis, and presentation of findings. According to the results of the literature review, the Ministry of Education and Culture‘s, Nadiem Makarim, policy is known as the ―Freedom of Learning‖ policy. This policy addresses four issues: national standard school exams (USBN) developed by each school; changes to the national exam (UN) to a minimum competency assessment and character survey; educators‘ freedom to design lesson plans (RPP); and flexibility in new student admissions regulations (PPSB). ―Merdeka Belajar‖ is distinguished by its creativity, learning orientation toward problem solving, needs-based learning, and integration into the workplace, as well as a comprehensive assessment system. This has an impact on the need for PAI learning evaluation development. This article concludes that evaluation evaluation is based on the purpose of human birth as ‘abdun and caliph; PAI learning evaluation includes aspects of ‘aqliya, bāṭiniya, and ‘amaliya; and PAI learning evaluation is carried out to balance the power of thought, dhikr, and charity.","container-title":"Proceedings of the 2nd International Conference on Islamic Studies, ICIS 2020, 27-28 October 2020, Ponorogo, Indonesia","DOI":"10.4108/eai.27-10-2020.2304184","event-place":"Ponorogo, Indonesia","event-title":"Proceedings of the 2nd International Conference on Islamic Studies, ICIS 2020, 27-28 October 2020, Ponorogo, Indonesia","ISBN":"978-1-63190-283-3","language":"id","publisher":"EAI","publisher-place":"Ponorogo, Indonesia","source":"DOI.org (Crossref)","title":"Generosity Education for Children (Case Study At Mi Muhammadiyah Dolopo Madiun)","URL":"http://eudl.eu/doi/10.4108/eai.27-10-2020.2304184","author":[{"family":"Iman","given":"Nurul"},{"family":"Ds","given":"Anip"},{"family":"Arifin","given":"Syamsul"},{"family":"Cholifah","given":"Ummul"}],"accessed":{"date-parts":[["2026",9,28]]},"issued":{"date-parts":[["2021"]]}}}],"schema":"https://github.com/citation-style-language/schema/raw/master/csl-citation.json"} </w:instrText>
      </w:r>
      <w:r>
        <w:fldChar w:fldCharType="separate"/>
      </w:r>
      <w:r w:rsidRPr="000C496C">
        <w:rPr>
          <w:rFonts w:cs="Times New Roman"/>
        </w:rPr>
        <w:t xml:space="preserve">Nurul Iman and others, ‘Generosity Education for Children (Case Study At Mi Muhammadiyah Dolopo Madiun)’, unpublished paper delivered at Proceedings of the 2nd International Conference on Islamic Studies, ICIS 2020, 27-28 October 2020, Ponorogo, Indonesia (Ponorogo, Indonesia, 2021), </w:t>
      </w:r>
      <w:r w:rsidRPr="000C496C">
        <w:rPr>
          <w:rFonts w:cs="Times New Roman"/>
          <w:i/>
          <w:iCs/>
        </w:rPr>
        <w:t>Proceedings of the 2nd International Conference on Islamic Studies, ICIS 2020, 27-28 October 2020, Ponorogo, Indonesia</w:t>
      </w:r>
      <w:r w:rsidRPr="000C496C">
        <w:rPr>
          <w:rFonts w:cs="Times New Roman"/>
        </w:rPr>
        <w:t>, doi:10.4108/eai.27-10-2020.2304184.</w:t>
      </w:r>
      <w:r>
        <w:fldChar w:fldCharType="end"/>
      </w:r>
    </w:p>
  </w:footnote>
  <w:footnote w:id="10">
    <w:p w14:paraId="261102BC" w14:textId="0E6CD561" w:rsidR="000C496C" w:rsidRPr="000C496C" w:rsidRDefault="000C496C">
      <w:pPr>
        <w:pStyle w:val="FootnoteText"/>
        <w:rPr>
          <w:lang w:val="en-US"/>
        </w:rPr>
      </w:pPr>
      <w:r>
        <w:rPr>
          <w:rStyle w:val="FootnoteReference"/>
        </w:rPr>
        <w:footnoteRef/>
      </w:r>
      <w:r>
        <w:t xml:space="preserve"> </w:t>
      </w:r>
      <w:r>
        <w:fldChar w:fldCharType="begin"/>
      </w:r>
      <w:r>
        <w:instrText xml:space="preserve"> ADDIN ZOTERO_ITEM CSL_CITATION {"citationID":"NP42Wqac","properties":{"formattedCitation":"Ely Novianti, Alda Rizka Fatkhia, and Zalik Nuryana, \\uc0\\u8216{}Analisis Kebijakan Pembelajaran PAI di Masa Pandemi: Peluang Dan Tantangan\\uc0\\u8217{}, {\\i{}Jurnal Pendidikan Islam}, 11.2 (2020), pp. 201\\uc0\\u8211{}12, doi:10.22236/jpi.v11i2.5663.","plainCitation":"Ely Novianti, Alda Rizka Fatkhia, and Zalik Nuryana, ‘Analisis Kebijakan Pembelajaran PAI di Masa Pandemi: Peluang Dan Tantangan’, Jurnal Pendidikan Islam, 11.2 (2020), pp. 201–12, doi:10.22236/jpi.v11i2.5663.","noteIndex":10},"citationItems":[{"id":286,"uris":["http://zotero.org/users/local/pOgoDWVc/items/L53B3NWS"],"itemData":{"id":286,"type":"article-journal","abstract":"This study aims to determine the impact of distance learning policies during the pandemic on Islamic education learning, the opportunities and challenges for Islamic education teachers at SMPN 1 Kretek. This study used qualitative methods with data collection techniques in the form of interviews and observations of Islamic education teachers at SMPN 1 Kretek. The impact of online learning policies makes teachers understand technology for learning media, understand student barriers in online learning, and provide solutions for students. What is done by SMPN 1 Kretek for learning is to use SMARTJITEK. SMARTJITEK is a special e-learning for SMPN 1 Kretek schools accessed via the web using the internet. However, even though they already have e-learning, Islamic religious education, the Whatsapp platform is used to provide convenience in the teaching process. The results of this study show that the implementation of distance learning PAI teachers must be alert and innovate so that the implementation of learning is carried out well.","container-title":"Jurnal Pendidikan Islam","DOI":"10.22236/jpi.v11i2.5663","ISSN":"2549-7146, 2087-7064","issue":"2","journalAbbreviation":"Jurn. Pend. Is.","language":"id","page":"201-212","source":"DOI.org (Crossref)","title":"Analisis Kebijakan Pembelajaran PAI di Masa Pandemi: Peluang Dan Tantangan","title-short":"Analisis Kebijakan Pembelajaran PAI di Masa Pandemi","URL":"https://journal.uhamka.ac.id/index.php/jpi/article/view/5663","volume":"11","author":[{"family":"Novianti","given":"Ely"},{"family":"Rizka Fatkhia","given":"Alda"},{"family":"Nuryana","given":"Zalik"}],"accessed":{"date-parts":[["2026",9,28]]},"issued":{"date-parts":[["2020",11,30]]}}}],"schema":"https://github.com/citation-style-language/schema/raw/master/csl-citation.json"} </w:instrText>
      </w:r>
      <w:r>
        <w:fldChar w:fldCharType="separate"/>
      </w:r>
      <w:r w:rsidRPr="000C496C">
        <w:rPr>
          <w:rFonts w:cs="Times New Roman"/>
        </w:rPr>
        <w:t xml:space="preserve">Ely Novianti, Alda Rizka Fatkhia, and Zalik Nuryana, ‘Analisis Kebijakan Pembelajaran PAI di Masa Pandemi: Peluang Dan Tantangan’, </w:t>
      </w:r>
      <w:r w:rsidRPr="000C496C">
        <w:rPr>
          <w:rFonts w:cs="Times New Roman"/>
          <w:i/>
          <w:iCs/>
        </w:rPr>
        <w:t>Jurnal Pendidikan Islam</w:t>
      </w:r>
      <w:r w:rsidRPr="000C496C">
        <w:rPr>
          <w:rFonts w:cs="Times New Roman"/>
        </w:rPr>
        <w:t>, 11.2 (2020), pp. 201–12, doi:10.22236/jpi.v11i2.5663.</w:t>
      </w:r>
      <w:r>
        <w:fldChar w:fldCharType="end"/>
      </w:r>
    </w:p>
  </w:footnote>
  <w:footnote w:id="11">
    <w:p w14:paraId="7C342E19" w14:textId="67F538E6" w:rsidR="000C496C" w:rsidRPr="000C496C" w:rsidRDefault="000C496C">
      <w:pPr>
        <w:pStyle w:val="FootnoteText"/>
        <w:rPr>
          <w:lang w:val="sv-SE"/>
        </w:rPr>
      </w:pPr>
      <w:r>
        <w:rPr>
          <w:rStyle w:val="FootnoteReference"/>
        </w:rPr>
        <w:footnoteRef/>
      </w:r>
      <w:r>
        <w:t xml:space="preserve"> </w:t>
      </w:r>
      <w:r>
        <w:fldChar w:fldCharType="begin"/>
      </w:r>
      <w:r>
        <w:instrText xml:space="preserve"> ADDIN ZOTERO_ITEM CSL_CITATION {"citationID":"KJbswTPX","properties":{"formattedCitation":"Moh Zainudin, {\\i{}TANTANGAN DAN SOLUSI DALAM PENERAPAN KURIKULUM MERDEKA BERBASIS DIGITAL}, n.d.","plainCitation":"Moh Zainudin, TANTANGAN DAN SOLUSI DALAM PENERAPAN KURIKULUM MERDEKA BERBASIS DIGITAL, n.d.","noteIndex":11},"citationItems":[{"id":288,"uris":["http://zotero.org/users/local/pOgoDWVc/items/L6M6VEP8"],"itemData":{"id":288,"type":"article-journal","language":"en","source":"Zotero","title":"TANTANGAN DAN SOLUSI DALAM PENERAPAN KURIKULUM MERDEKA BERBASIS DIGITAL","author":[{"family":"Zainudin","given":"Moh"}]}}],"schema":"https://github.com/citation-style-language/schema/raw/master/csl-citation.json"} </w:instrText>
      </w:r>
      <w:r>
        <w:fldChar w:fldCharType="separate"/>
      </w:r>
      <w:r w:rsidRPr="000C496C">
        <w:rPr>
          <w:rFonts w:cs="Times New Roman"/>
        </w:rPr>
        <w:t xml:space="preserve">Moh Zainudin, </w:t>
      </w:r>
      <w:r w:rsidRPr="000C496C">
        <w:rPr>
          <w:rFonts w:cs="Times New Roman"/>
          <w:i/>
          <w:iCs/>
        </w:rPr>
        <w:t>TANTANGAN DAN SOLUSI DALAM PENERAPAN KURIKULUM MERDEKA BERBASIS DIGITAL</w:t>
      </w:r>
      <w:r w:rsidRPr="000C496C">
        <w:rPr>
          <w:rFonts w:cs="Times New Roman"/>
        </w:rPr>
        <w:t>, n.d.</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4BF"/>
    <w:multiLevelType w:val="hybridMultilevel"/>
    <w:tmpl w:val="F4AC0C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5D59B9"/>
    <w:multiLevelType w:val="hybridMultilevel"/>
    <w:tmpl w:val="E1A0626C"/>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2A2415C"/>
    <w:multiLevelType w:val="hybridMultilevel"/>
    <w:tmpl w:val="702A97E8"/>
    <w:lvl w:ilvl="0" w:tplc="38090017">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 w15:restartNumberingAfterBreak="0">
    <w:nsid w:val="05B178DA"/>
    <w:multiLevelType w:val="hybridMultilevel"/>
    <w:tmpl w:val="821025FE"/>
    <w:lvl w:ilvl="0" w:tplc="8D0C8A92">
      <w:start w:val="3"/>
      <w:numFmt w:val="upperLetter"/>
      <w:lvlText w:val="%1."/>
      <w:lvlJc w:val="left"/>
      <w:pPr>
        <w:ind w:left="720" w:hanging="360"/>
      </w:pPr>
      <w:rPr>
        <w:rFonts w:cs="Aria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6423072"/>
    <w:multiLevelType w:val="hybridMultilevel"/>
    <w:tmpl w:val="C63C720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6453A17"/>
    <w:multiLevelType w:val="hybridMultilevel"/>
    <w:tmpl w:val="847271A6"/>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0AC67798"/>
    <w:multiLevelType w:val="hybridMultilevel"/>
    <w:tmpl w:val="32CC43EC"/>
    <w:lvl w:ilvl="0" w:tplc="FA705F0E">
      <w:start w:val="3"/>
      <w:numFmt w:val="upperLetter"/>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7" w15:restartNumberingAfterBreak="0">
    <w:nsid w:val="110C3455"/>
    <w:multiLevelType w:val="hybridMultilevel"/>
    <w:tmpl w:val="E2683782"/>
    <w:lvl w:ilvl="0" w:tplc="D05A8BC0">
      <w:start w:val="3"/>
      <w:numFmt w:val="upperLetter"/>
      <w:lvlText w:val="%1."/>
      <w:lvlJc w:val="left"/>
      <w:pPr>
        <w:ind w:left="720" w:hanging="360"/>
      </w:pPr>
      <w:rPr>
        <w:rFonts w:cs="Aria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5F75F09"/>
    <w:multiLevelType w:val="hybridMultilevel"/>
    <w:tmpl w:val="348E8B46"/>
    <w:lvl w:ilvl="0" w:tplc="6434737A">
      <w:start w:val="1"/>
      <w:numFmt w:val="decimal"/>
      <w:lvlText w:val="%1."/>
      <w:lvlJc w:val="left"/>
      <w:pPr>
        <w:ind w:left="1004" w:hanging="360"/>
      </w:pPr>
      <w:rPr>
        <w:b w:val="0"/>
        <w:bCs w:val="0"/>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 w15:restartNumberingAfterBreak="0">
    <w:nsid w:val="17251E9D"/>
    <w:multiLevelType w:val="hybridMultilevel"/>
    <w:tmpl w:val="C4AC95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B217B18"/>
    <w:multiLevelType w:val="hybridMultilevel"/>
    <w:tmpl w:val="1E2240C6"/>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1" w15:restartNumberingAfterBreak="0">
    <w:nsid w:val="241A2646"/>
    <w:multiLevelType w:val="hybridMultilevel"/>
    <w:tmpl w:val="F8F44F8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4940126"/>
    <w:multiLevelType w:val="hybridMultilevel"/>
    <w:tmpl w:val="99FE0F1C"/>
    <w:lvl w:ilvl="0" w:tplc="38090017">
      <w:start w:val="1"/>
      <w:numFmt w:val="lowerLetter"/>
      <w:lvlText w:val="%1)"/>
      <w:lvlJc w:val="left"/>
      <w:pPr>
        <w:ind w:left="1724" w:hanging="360"/>
      </w:pPr>
    </w:lvl>
    <w:lvl w:ilvl="1" w:tplc="38090019" w:tentative="1">
      <w:start w:val="1"/>
      <w:numFmt w:val="lowerLetter"/>
      <w:lvlText w:val="%2."/>
      <w:lvlJc w:val="left"/>
      <w:pPr>
        <w:ind w:left="2444" w:hanging="360"/>
      </w:pPr>
    </w:lvl>
    <w:lvl w:ilvl="2" w:tplc="3809001B" w:tentative="1">
      <w:start w:val="1"/>
      <w:numFmt w:val="lowerRoman"/>
      <w:lvlText w:val="%3."/>
      <w:lvlJc w:val="right"/>
      <w:pPr>
        <w:ind w:left="3164" w:hanging="180"/>
      </w:pPr>
    </w:lvl>
    <w:lvl w:ilvl="3" w:tplc="3809000F" w:tentative="1">
      <w:start w:val="1"/>
      <w:numFmt w:val="decimal"/>
      <w:lvlText w:val="%4."/>
      <w:lvlJc w:val="left"/>
      <w:pPr>
        <w:ind w:left="3884" w:hanging="360"/>
      </w:pPr>
    </w:lvl>
    <w:lvl w:ilvl="4" w:tplc="38090019" w:tentative="1">
      <w:start w:val="1"/>
      <w:numFmt w:val="lowerLetter"/>
      <w:lvlText w:val="%5."/>
      <w:lvlJc w:val="left"/>
      <w:pPr>
        <w:ind w:left="4604" w:hanging="360"/>
      </w:pPr>
    </w:lvl>
    <w:lvl w:ilvl="5" w:tplc="3809001B" w:tentative="1">
      <w:start w:val="1"/>
      <w:numFmt w:val="lowerRoman"/>
      <w:lvlText w:val="%6."/>
      <w:lvlJc w:val="right"/>
      <w:pPr>
        <w:ind w:left="5324" w:hanging="180"/>
      </w:pPr>
    </w:lvl>
    <w:lvl w:ilvl="6" w:tplc="3809000F" w:tentative="1">
      <w:start w:val="1"/>
      <w:numFmt w:val="decimal"/>
      <w:lvlText w:val="%7."/>
      <w:lvlJc w:val="left"/>
      <w:pPr>
        <w:ind w:left="6044" w:hanging="360"/>
      </w:pPr>
    </w:lvl>
    <w:lvl w:ilvl="7" w:tplc="38090019" w:tentative="1">
      <w:start w:val="1"/>
      <w:numFmt w:val="lowerLetter"/>
      <w:lvlText w:val="%8."/>
      <w:lvlJc w:val="left"/>
      <w:pPr>
        <w:ind w:left="6764" w:hanging="360"/>
      </w:pPr>
    </w:lvl>
    <w:lvl w:ilvl="8" w:tplc="3809001B" w:tentative="1">
      <w:start w:val="1"/>
      <w:numFmt w:val="lowerRoman"/>
      <w:lvlText w:val="%9."/>
      <w:lvlJc w:val="right"/>
      <w:pPr>
        <w:ind w:left="7484" w:hanging="180"/>
      </w:pPr>
    </w:lvl>
  </w:abstractNum>
  <w:abstractNum w:abstractNumId="13" w15:restartNumberingAfterBreak="0">
    <w:nsid w:val="28587F00"/>
    <w:multiLevelType w:val="hybridMultilevel"/>
    <w:tmpl w:val="870C6FB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9AD02DF"/>
    <w:multiLevelType w:val="hybridMultilevel"/>
    <w:tmpl w:val="A7D07BBE"/>
    <w:lvl w:ilvl="0" w:tplc="86C84F96">
      <w:start w:val="1"/>
      <w:numFmt w:val="decimal"/>
      <w:lvlText w:val="%1."/>
      <w:lvlJc w:val="left"/>
      <w:pPr>
        <w:ind w:left="1080" w:hanging="360"/>
      </w:pPr>
      <w:rPr>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5" w15:restartNumberingAfterBreak="0">
    <w:nsid w:val="2A8D1780"/>
    <w:multiLevelType w:val="hybridMultilevel"/>
    <w:tmpl w:val="DF80EC4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18735D8"/>
    <w:multiLevelType w:val="hybridMultilevel"/>
    <w:tmpl w:val="FEA0C308"/>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7" w15:restartNumberingAfterBreak="0">
    <w:nsid w:val="35CB5EE3"/>
    <w:multiLevelType w:val="hybridMultilevel"/>
    <w:tmpl w:val="E518836C"/>
    <w:lvl w:ilvl="0" w:tplc="3536BA48">
      <w:start w:val="1"/>
      <w:numFmt w:val="lowerLetter"/>
      <w:lvlText w:val="%1)"/>
      <w:lvlJc w:val="left"/>
      <w:pPr>
        <w:ind w:left="1440" w:hanging="360"/>
      </w:pPr>
      <w:rPr>
        <w:b/>
        <w:bCs/>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8" w15:restartNumberingAfterBreak="0">
    <w:nsid w:val="394A081E"/>
    <w:multiLevelType w:val="hybridMultilevel"/>
    <w:tmpl w:val="411E6908"/>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9" w15:restartNumberingAfterBreak="0">
    <w:nsid w:val="3BE456AF"/>
    <w:multiLevelType w:val="hybridMultilevel"/>
    <w:tmpl w:val="FCB089BC"/>
    <w:lvl w:ilvl="0" w:tplc="38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0" w15:restartNumberingAfterBreak="0">
    <w:nsid w:val="3C4F5D81"/>
    <w:multiLevelType w:val="hybridMultilevel"/>
    <w:tmpl w:val="E53CC6C4"/>
    <w:lvl w:ilvl="0" w:tplc="38090017">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1" w15:restartNumberingAfterBreak="0">
    <w:nsid w:val="3F277FDF"/>
    <w:multiLevelType w:val="hybridMultilevel"/>
    <w:tmpl w:val="D480F024"/>
    <w:lvl w:ilvl="0" w:tplc="38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2" w15:restartNumberingAfterBreak="0">
    <w:nsid w:val="3F795038"/>
    <w:multiLevelType w:val="hybridMultilevel"/>
    <w:tmpl w:val="6F547D84"/>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3" w15:restartNumberingAfterBreak="0">
    <w:nsid w:val="4B6F17D5"/>
    <w:multiLevelType w:val="hybridMultilevel"/>
    <w:tmpl w:val="F58ED140"/>
    <w:lvl w:ilvl="0" w:tplc="38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4" w15:restartNumberingAfterBreak="0">
    <w:nsid w:val="4E72410D"/>
    <w:multiLevelType w:val="hybridMultilevel"/>
    <w:tmpl w:val="C3E23FA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01A383C"/>
    <w:multiLevelType w:val="hybridMultilevel"/>
    <w:tmpl w:val="1E2240C6"/>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6" w15:restartNumberingAfterBreak="0">
    <w:nsid w:val="52386983"/>
    <w:multiLevelType w:val="hybridMultilevel"/>
    <w:tmpl w:val="3BFA3032"/>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7" w15:restartNumberingAfterBreak="0">
    <w:nsid w:val="52D334F6"/>
    <w:multiLevelType w:val="hybridMultilevel"/>
    <w:tmpl w:val="5232C916"/>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8" w15:restartNumberingAfterBreak="0">
    <w:nsid w:val="56216820"/>
    <w:multiLevelType w:val="hybridMultilevel"/>
    <w:tmpl w:val="B37665E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82307E3"/>
    <w:multiLevelType w:val="hybridMultilevel"/>
    <w:tmpl w:val="6046C8D4"/>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C9F02B7"/>
    <w:multiLevelType w:val="hybridMultilevel"/>
    <w:tmpl w:val="8D9E7802"/>
    <w:lvl w:ilvl="0" w:tplc="23CC9398">
      <w:start w:val="1"/>
      <w:numFmt w:val="lowerLetter"/>
      <w:lvlText w:val="%1)"/>
      <w:lvlJc w:val="left"/>
      <w:pPr>
        <w:ind w:left="1429" w:hanging="360"/>
      </w:pPr>
      <w:rPr>
        <w:b/>
        <w:bCs/>
      </w:rPr>
    </w:lvl>
    <w:lvl w:ilvl="1" w:tplc="38090019">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1" w15:restartNumberingAfterBreak="0">
    <w:nsid w:val="5F7732C5"/>
    <w:multiLevelType w:val="hybridMultilevel"/>
    <w:tmpl w:val="E3C6CDEC"/>
    <w:lvl w:ilvl="0" w:tplc="6E18218A">
      <w:start w:val="1"/>
      <w:numFmt w:val="decimal"/>
      <w:lvlText w:val="%1."/>
      <w:lvlJc w:val="left"/>
      <w:pPr>
        <w:ind w:left="1440" w:hanging="360"/>
      </w:pPr>
      <w:rPr>
        <w:b w:val="0"/>
        <w:bCs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2" w15:restartNumberingAfterBreak="0">
    <w:nsid w:val="63DC398D"/>
    <w:multiLevelType w:val="hybridMultilevel"/>
    <w:tmpl w:val="6F547D8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4571D62"/>
    <w:multiLevelType w:val="hybridMultilevel"/>
    <w:tmpl w:val="0F7A1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7FB4657"/>
    <w:multiLevelType w:val="hybridMultilevel"/>
    <w:tmpl w:val="F7F89BD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68183C2A"/>
    <w:multiLevelType w:val="hybridMultilevel"/>
    <w:tmpl w:val="6890C0F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ACE3198"/>
    <w:multiLevelType w:val="hybridMultilevel"/>
    <w:tmpl w:val="F53A7B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C9E3C5B"/>
    <w:multiLevelType w:val="hybridMultilevel"/>
    <w:tmpl w:val="6DDE7F42"/>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38" w15:restartNumberingAfterBreak="0">
    <w:nsid w:val="6EF61134"/>
    <w:multiLevelType w:val="hybridMultilevel"/>
    <w:tmpl w:val="6B26F260"/>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9" w15:restartNumberingAfterBreak="0">
    <w:nsid w:val="6F683C1A"/>
    <w:multiLevelType w:val="hybridMultilevel"/>
    <w:tmpl w:val="00946944"/>
    <w:lvl w:ilvl="0" w:tplc="38090017">
      <w:start w:val="1"/>
      <w:numFmt w:val="lowerLetter"/>
      <w:lvlText w:val="%1)"/>
      <w:lvlJc w:val="left"/>
      <w:pPr>
        <w:ind w:left="1724" w:hanging="360"/>
      </w:pPr>
    </w:lvl>
    <w:lvl w:ilvl="1" w:tplc="38090019" w:tentative="1">
      <w:start w:val="1"/>
      <w:numFmt w:val="lowerLetter"/>
      <w:lvlText w:val="%2."/>
      <w:lvlJc w:val="left"/>
      <w:pPr>
        <w:ind w:left="2444" w:hanging="360"/>
      </w:pPr>
    </w:lvl>
    <w:lvl w:ilvl="2" w:tplc="3809001B" w:tentative="1">
      <w:start w:val="1"/>
      <w:numFmt w:val="lowerRoman"/>
      <w:lvlText w:val="%3."/>
      <w:lvlJc w:val="right"/>
      <w:pPr>
        <w:ind w:left="3164" w:hanging="180"/>
      </w:pPr>
    </w:lvl>
    <w:lvl w:ilvl="3" w:tplc="3809000F" w:tentative="1">
      <w:start w:val="1"/>
      <w:numFmt w:val="decimal"/>
      <w:lvlText w:val="%4."/>
      <w:lvlJc w:val="left"/>
      <w:pPr>
        <w:ind w:left="3884" w:hanging="360"/>
      </w:pPr>
    </w:lvl>
    <w:lvl w:ilvl="4" w:tplc="38090019" w:tentative="1">
      <w:start w:val="1"/>
      <w:numFmt w:val="lowerLetter"/>
      <w:lvlText w:val="%5."/>
      <w:lvlJc w:val="left"/>
      <w:pPr>
        <w:ind w:left="4604" w:hanging="360"/>
      </w:pPr>
    </w:lvl>
    <w:lvl w:ilvl="5" w:tplc="3809001B" w:tentative="1">
      <w:start w:val="1"/>
      <w:numFmt w:val="lowerRoman"/>
      <w:lvlText w:val="%6."/>
      <w:lvlJc w:val="right"/>
      <w:pPr>
        <w:ind w:left="5324" w:hanging="180"/>
      </w:pPr>
    </w:lvl>
    <w:lvl w:ilvl="6" w:tplc="3809000F" w:tentative="1">
      <w:start w:val="1"/>
      <w:numFmt w:val="decimal"/>
      <w:lvlText w:val="%7."/>
      <w:lvlJc w:val="left"/>
      <w:pPr>
        <w:ind w:left="6044" w:hanging="360"/>
      </w:pPr>
    </w:lvl>
    <w:lvl w:ilvl="7" w:tplc="38090019" w:tentative="1">
      <w:start w:val="1"/>
      <w:numFmt w:val="lowerLetter"/>
      <w:lvlText w:val="%8."/>
      <w:lvlJc w:val="left"/>
      <w:pPr>
        <w:ind w:left="6764" w:hanging="360"/>
      </w:pPr>
    </w:lvl>
    <w:lvl w:ilvl="8" w:tplc="3809001B" w:tentative="1">
      <w:start w:val="1"/>
      <w:numFmt w:val="lowerRoman"/>
      <w:lvlText w:val="%9."/>
      <w:lvlJc w:val="right"/>
      <w:pPr>
        <w:ind w:left="7484" w:hanging="180"/>
      </w:pPr>
    </w:lvl>
  </w:abstractNum>
  <w:abstractNum w:abstractNumId="40" w15:restartNumberingAfterBreak="0">
    <w:nsid w:val="706368C3"/>
    <w:multiLevelType w:val="hybridMultilevel"/>
    <w:tmpl w:val="98CA05F2"/>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41" w15:restartNumberingAfterBreak="0">
    <w:nsid w:val="7F0E196D"/>
    <w:multiLevelType w:val="hybridMultilevel"/>
    <w:tmpl w:val="E1062DD0"/>
    <w:lvl w:ilvl="0" w:tplc="FFFFFFFF">
      <w:start w:val="1"/>
      <w:numFmt w:val="lowerLetter"/>
      <w:lvlText w:val="%1)"/>
      <w:lvlJc w:val="left"/>
      <w:pPr>
        <w:ind w:left="1429" w:hanging="360"/>
      </w:pPr>
      <w:rPr>
        <w:b/>
        <w:bCs/>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16cid:durableId="913051959">
    <w:abstractNumId w:val="10"/>
  </w:num>
  <w:num w:numId="2" w16cid:durableId="2144076738">
    <w:abstractNumId w:val="27"/>
  </w:num>
  <w:num w:numId="3" w16cid:durableId="850098710">
    <w:abstractNumId w:val="31"/>
  </w:num>
  <w:num w:numId="4" w16cid:durableId="482239365">
    <w:abstractNumId w:val="14"/>
  </w:num>
  <w:num w:numId="5" w16cid:durableId="557471999">
    <w:abstractNumId w:val="8"/>
  </w:num>
  <w:num w:numId="6" w16cid:durableId="1730961020">
    <w:abstractNumId w:val="1"/>
  </w:num>
  <w:num w:numId="7" w16cid:durableId="1289360924">
    <w:abstractNumId w:val="30"/>
  </w:num>
  <w:num w:numId="8" w16cid:durableId="609899930">
    <w:abstractNumId w:val="41"/>
  </w:num>
  <w:num w:numId="9" w16cid:durableId="1695306687">
    <w:abstractNumId w:val="16"/>
  </w:num>
  <w:num w:numId="10" w16cid:durableId="468281618">
    <w:abstractNumId w:val="12"/>
  </w:num>
  <w:num w:numId="11" w16cid:durableId="580912423">
    <w:abstractNumId w:val="25"/>
  </w:num>
  <w:num w:numId="12" w16cid:durableId="746531995">
    <w:abstractNumId w:val="39"/>
  </w:num>
  <w:num w:numId="13" w16cid:durableId="1849982964">
    <w:abstractNumId w:val="34"/>
  </w:num>
  <w:num w:numId="14" w16cid:durableId="935478936">
    <w:abstractNumId w:val="6"/>
  </w:num>
  <w:num w:numId="15" w16cid:durableId="2145997064">
    <w:abstractNumId w:val="7"/>
  </w:num>
  <w:num w:numId="16" w16cid:durableId="1671715877">
    <w:abstractNumId w:val="3"/>
  </w:num>
  <w:num w:numId="17" w16cid:durableId="1719471330">
    <w:abstractNumId w:val="37"/>
  </w:num>
  <w:num w:numId="18" w16cid:durableId="382826142">
    <w:abstractNumId w:val="28"/>
  </w:num>
  <w:num w:numId="19" w16cid:durableId="534732835">
    <w:abstractNumId w:val="24"/>
  </w:num>
  <w:num w:numId="20" w16cid:durableId="1471366474">
    <w:abstractNumId w:val="15"/>
  </w:num>
  <w:num w:numId="21" w16cid:durableId="1397581392">
    <w:abstractNumId w:val="4"/>
  </w:num>
  <w:num w:numId="22" w16cid:durableId="1132670955">
    <w:abstractNumId w:val="11"/>
  </w:num>
  <w:num w:numId="23" w16cid:durableId="1300383409">
    <w:abstractNumId w:val="35"/>
  </w:num>
  <w:num w:numId="24" w16cid:durableId="660621310">
    <w:abstractNumId w:val="13"/>
  </w:num>
  <w:num w:numId="25" w16cid:durableId="1172258108">
    <w:abstractNumId w:val="38"/>
  </w:num>
  <w:num w:numId="26" w16cid:durableId="448008122">
    <w:abstractNumId w:val="2"/>
  </w:num>
  <w:num w:numId="27" w16cid:durableId="1658265633">
    <w:abstractNumId w:val="29"/>
  </w:num>
  <w:num w:numId="28" w16cid:durableId="346293844">
    <w:abstractNumId w:val="5"/>
  </w:num>
  <w:num w:numId="29" w16cid:durableId="1357466370">
    <w:abstractNumId w:val="36"/>
  </w:num>
  <w:num w:numId="30" w16cid:durableId="1917862770">
    <w:abstractNumId w:val="21"/>
  </w:num>
  <w:num w:numId="31" w16cid:durableId="2139253851">
    <w:abstractNumId w:val="33"/>
  </w:num>
  <w:num w:numId="32" w16cid:durableId="1076435864">
    <w:abstractNumId w:val="23"/>
  </w:num>
  <w:num w:numId="33" w16cid:durableId="659507548">
    <w:abstractNumId w:val="9"/>
  </w:num>
  <w:num w:numId="34" w16cid:durableId="344599249">
    <w:abstractNumId w:val="19"/>
  </w:num>
  <w:num w:numId="35" w16cid:durableId="129786772">
    <w:abstractNumId w:val="0"/>
  </w:num>
  <w:num w:numId="36" w16cid:durableId="1077361672">
    <w:abstractNumId w:val="22"/>
  </w:num>
  <w:num w:numId="37" w16cid:durableId="520246100">
    <w:abstractNumId w:val="32"/>
  </w:num>
  <w:num w:numId="38" w16cid:durableId="146483624">
    <w:abstractNumId w:val="20"/>
  </w:num>
  <w:num w:numId="39" w16cid:durableId="1837915323">
    <w:abstractNumId w:val="17"/>
  </w:num>
  <w:num w:numId="40" w16cid:durableId="1099915168">
    <w:abstractNumId w:val="18"/>
  </w:num>
  <w:num w:numId="41" w16cid:durableId="1305312850">
    <w:abstractNumId w:val="40"/>
  </w:num>
  <w:num w:numId="42" w16cid:durableId="1051424504">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1EA"/>
    <w:rsid w:val="0000078E"/>
    <w:rsid w:val="0001671E"/>
    <w:rsid w:val="0002350E"/>
    <w:rsid w:val="00034A7D"/>
    <w:rsid w:val="000355D9"/>
    <w:rsid w:val="00053794"/>
    <w:rsid w:val="00076C37"/>
    <w:rsid w:val="00081AA4"/>
    <w:rsid w:val="000B1808"/>
    <w:rsid w:val="000B2381"/>
    <w:rsid w:val="000B49CE"/>
    <w:rsid w:val="000B6AFA"/>
    <w:rsid w:val="000C2A1B"/>
    <w:rsid w:val="000C496C"/>
    <w:rsid w:val="000D091B"/>
    <w:rsid w:val="000D0BBC"/>
    <w:rsid w:val="000D1369"/>
    <w:rsid w:val="000D7748"/>
    <w:rsid w:val="000F3A33"/>
    <w:rsid w:val="001076F5"/>
    <w:rsid w:val="001135CB"/>
    <w:rsid w:val="00123B9D"/>
    <w:rsid w:val="00143EF4"/>
    <w:rsid w:val="0015066C"/>
    <w:rsid w:val="001534BC"/>
    <w:rsid w:val="00164317"/>
    <w:rsid w:val="001827D9"/>
    <w:rsid w:val="00190F7D"/>
    <w:rsid w:val="001A076E"/>
    <w:rsid w:val="001B206E"/>
    <w:rsid w:val="001D2D3D"/>
    <w:rsid w:val="001D6909"/>
    <w:rsid w:val="001E283F"/>
    <w:rsid w:val="001F0D24"/>
    <w:rsid w:val="001F6674"/>
    <w:rsid w:val="001F6D43"/>
    <w:rsid w:val="002166FE"/>
    <w:rsid w:val="002465BE"/>
    <w:rsid w:val="0027335E"/>
    <w:rsid w:val="00284914"/>
    <w:rsid w:val="0029082A"/>
    <w:rsid w:val="00295864"/>
    <w:rsid w:val="002A0204"/>
    <w:rsid w:val="002A257D"/>
    <w:rsid w:val="002B2B6E"/>
    <w:rsid w:val="002B40E9"/>
    <w:rsid w:val="002B7462"/>
    <w:rsid w:val="002C0F2D"/>
    <w:rsid w:val="002D6159"/>
    <w:rsid w:val="002E4AB1"/>
    <w:rsid w:val="002E5D3D"/>
    <w:rsid w:val="002E65BE"/>
    <w:rsid w:val="002E775D"/>
    <w:rsid w:val="002F6C1A"/>
    <w:rsid w:val="00303819"/>
    <w:rsid w:val="0030462E"/>
    <w:rsid w:val="003070E1"/>
    <w:rsid w:val="00312A74"/>
    <w:rsid w:val="00314DFC"/>
    <w:rsid w:val="0032444E"/>
    <w:rsid w:val="00325677"/>
    <w:rsid w:val="00327A5A"/>
    <w:rsid w:val="00327DB6"/>
    <w:rsid w:val="00332978"/>
    <w:rsid w:val="00333A95"/>
    <w:rsid w:val="003435AE"/>
    <w:rsid w:val="003451A9"/>
    <w:rsid w:val="00374992"/>
    <w:rsid w:val="00396097"/>
    <w:rsid w:val="003B7439"/>
    <w:rsid w:val="003D609D"/>
    <w:rsid w:val="003D769F"/>
    <w:rsid w:val="003F0B30"/>
    <w:rsid w:val="003F6476"/>
    <w:rsid w:val="00401BDA"/>
    <w:rsid w:val="004222BA"/>
    <w:rsid w:val="00422430"/>
    <w:rsid w:val="00422E4F"/>
    <w:rsid w:val="00453A06"/>
    <w:rsid w:val="00454C83"/>
    <w:rsid w:val="0047718B"/>
    <w:rsid w:val="00484399"/>
    <w:rsid w:val="00485E71"/>
    <w:rsid w:val="004914A0"/>
    <w:rsid w:val="004935F8"/>
    <w:rsid w:val="004A0B0B"/>
    <w:rsid w:val="004B17CB"/>
    <w:rsid w:val="004B639D"/>
    <w:rsid w:val="004C53D3"/>
    <w:rsid w:val="004C5BB7"/>
    <w:rsid w:val="004C7334"/>
    <w:rsid w:val="004D140B"/>
    <w:rsid w:val="004D5072"/>
    <w:rsid w:val="004D6F57"/>
    <w:rsid w:val="004F06A2"/>
    <w:rsid w:val="004F3746"/>
    <w:rsid w:val="005024B6"/>
    <w:rsid w:val="00535369"/>
    <w:rsid w:val="00542642"/>
    <w:rsid w:val="00543FA3"/>
    <w:rsid w:val="005530D8"/>
    <w:rsid w:val="00557CA4"/>
    <w:rsid w:val="00565AE6"/>
    <w:rsid w:val="00576EE7"/>
    <w:rsid w:val="00587EAF"/>
    <w:rsid w:val="005A0E9C"/>
    <w:rsid w:val="005A4081"/>
    <w:rsid w:val="005B15D0"/>
    <w:rsid w:val="005B2D8D"/>
    <w:rsid w:val="005C10C8"/>
    <w:rsid w:val="005D114C"/>
    <w:rsid w:val="005D7FF1"/>
    <w:rsid w:val="005E6F3B"/>
    <w:rsid w:val="0060059F"/>
    <w:rsid w:val="00615E6A"/>
    <w:rsid w:val="00632428"/>
    <w:rsid w:val="006341F7"/>
    <w:rsid w:val="006355C9"/>
    <w:rsid w:val="00640965"/>
    <w:rsid w:val="00642F60"/>
    <w:rsid w:val="00650289"/>
    <w:rsid w:val="006541D8"/>
    <w:rsid w:val="0065440B"/>
    <w:rsid w:val="006615D6"/>
    <w:rsid w:val="006712CE"/>
    <w:rsid w:val="00672B50"/>
    <w:rsid w:val="00673599"/>
    <w:rsid w:val="00677C07"/>
    <w:rsid w:val="0068342B"/>
    <w:rsid w:val="00683A3A"/>
    <w:rsid w:val="00685974"/>
    <w:rsid w:val="00697387"/>
    <w:rsid w:val="006A1A89"/>
    <w:rsid w:val="006A357F"/>
    <w:rsid w:val="006A42D7"/>
    <w:rsid w:val="006E5306"/>
    <w:rsid w:val="006E54A7"/>
    <w:rsid w:val="0070179A"/>
    <w:rsid w:val="00710B4F"/>
    <w:rsid w:val="00711A58"/>
    <w:rsid w:val="00713584"/>
    <w:rsid w:val="007158DC"/>
    <w:rsid w:val="00734949"/>
    <w:rsid w:val="00737012"/>
    <w:rsid w:val="007373FD"/>
    <w:rsid w:val="00745ED4"/>
    <w:rsid w:val="00764F4B"/>
    <w:rsid w:val="00781DC6"/>
    <w:rsid w:val="007B0B0F"/>
    <w:rsid w:val="007B7644"/>
    <w:rsid w:val="007C2CE7"/>
    <w:rsid w:val="007C75FA"/>
    <w:rsid w:val="007E6665"/>
    <w:rsid w:val="007E737D"/>
    <w:rsid w:val="007F15F6"/>
    <w:rsid w:val="007F242E"/>
    <w:rsid w:val="007F61FB"/>
    <w:rsid w:val="00806079"/>
    <w:rsid w:val="00810BFD"/>
    <w:rsid w:val="00822970"/>
    <w:rsid w:val="0083511E"/>
    <w:rsid w:val="008419AB"/>
    <w:rsid w:val="00842E9E"/>
    <w:rsid w:val="008464D2"/>
    <w:rsid w:val="00862BA0"/>
    <w:rsid w:val="0087481A"/>
    <w:rsid w:val="00893D2B"/>
    <w:rsid w:val="008E1211"/>
    <w:rsid w:val="008F350A"/>
    <w:rsid w:val="00913AE4"/>
    <w:rsid w:val="00935464"/>
    <w:rsid w:val="00936A06"/>
    <w:rsid w:val="00947E60"/>
    <w:rsid w:val="0095241C"/>
    <w:rsid w:val="00961D68"/>
    <w:rsid w:val="00970997"/>
    <w:rsid w:val="00972557"/>
    <w:rsid w:val="00986B08"/>
    <w:rsid w:val="00995A18"/>
    <w:rsid w:val="009962A3"/>
    <w:rsid w:val="00996D02"/>
    <w:rsid w:val="00997647"/>
    <w:rsid w:val="00997E3A"/>
    <w:rsid w:val="009A36EA"/>
    <w:rsid w:val="009B5E0D"/>
    <w:rsid w:val="009C4CBC"/>
    <w:rsid w:val="009D2655"/>
    <w:rsid w:val="009E2EFC"/>
    <w:rsid w:val="009E735C"/>
    <w:rsid w:val="00A14085"/>
    <w:rsid w:val="00A26F45"/>
    <w:rsid w:val="00A27DCA"/>
    <w:rsid w:val="00A367C1"/>
    <w:rsid w:val="00A57476"/>
    <w:rsid w:val="00A61AF4"/>
    <w:rsid w:val="00A91E47"/>
    <w:rsid w:val="00AA622B"/>
    <w:rsid w:val="00AC374E"/>
    <w:rsid w:val="00AD2594"/>
    <w:rsid w:val="00AD4320"/>
    <w:rsid w:val="00AE33F4"/>
    <w:rsid w:val="00AE71A1"/>
    <w:rsid w:val="00B2037B"/>
    <w:rsid w:val="00B431E5"/>
    <w:rsid w:val="00B47593"/>
    <w:rsid w:val="00B65E86"/>
    <w:rsid w:val="00B71662"/>
    <w:rsid w:val="00B72541"/>
    <w:rsid w:val="00B75465"/>
    <w:rsid w:val="00B77763"/>
    <w:rsid w:val="00B849AE"/>
    <w:rsid w:val="00B86493"/>
    <w:rsid w:val="00B910EA"/>
    <w:rsid w:val="00B93721"/>
    <w:rsid w:val="00BC32BC"/>
    <w:rsid w:val="00BE02FF"/>
    <w:rsid w:val="00BE4A90"/>
    <w:rsid w:val="00BE6081"/>
    <w:rsid w:val="00BF3C62"/>
    <w:rsid w:val="00BF6905"/>
    <w:rsid w:val="00C210C9"/>
    <w:rsid w:val="00C27C30"/>
    <w:rsid w:val="00C3064A"/>
    <w:rsid w:val="00C62FCB"/>
    <w:rsid w:val="00C7189E"/>
    <w:rsid w:val="00C84F86"/>
    <w:rsid w:val="00C92A69"/>
    <w:rsid w:val="00C950B4"/>
    <w:rsid w:val="00CC24B0"/>
    <w:rsid w:val="00CC3ACF"/>
    <w:rsid w:val="00CD4D19"/>
    <w:rsid w:val="00CD6DB1"/>
    <w:rsid w:val="00CE69AD"/>
    <w:rsid w:val="00CE7C08"/>
    <w:rsid w:val="00D20945"/>
    <w:rsid w:val="00DA2F45"/>
    <w:rsid w:val="00DA67B4"/>
    <w:rsid w:val="00DB023E"/>
    <w:rsid w:val="00DB57BF"/>
    <w:rsid w:val="00DD0C0F"/>
    <w:rsid w:val="00DF2934"/>
    <w:rsid w:val="00DF5BE8"/>
    <w:rsid w:val="00E173AC"/>
    <w:rsid w:val="00E26956"/>
    <w:rsid w:val="00E5280D"/>
    <w:rsid w:val="00E53F02"/>
    <w:rsid w:val="00E64ACB"/>
    <w:rsid w:val="00E70D88"/>
    <w:rsid w:val="00E759F9"/>
    <w:rsid w:val="00E769E1"/>
    <w:rsid w:val="00E774D8"/>
    <w:rsid w:val="00E81713"/>
    <w:rsid w:val="00E845E1"/>
    <w:rsid w:val="00E91813"/>
    <w:rsid w:val="00EB13FA"/>
    <w:rsid w:val="00EB71EA"/>
    <w:rsid w:val="00EC32DC"/>
    <w:rsid w:val="00EE05B3"/>
    <w:rsid w:val="00EE17F7"/>
    <w:rsid w:val="00EE1EEA"/>
    <w:rsid w:val="00EE3614"/>
    <w:rsid w:val="00EF7E00"/>
    <w:rsid w:val="00F11045"/>
    <w:rsid w:val="00F11D67"/>
    <w:rsid w:val="00F258DE"/>
    <w:rsid w:val="00F265EA"/>
    <w:rsid w:val="00F40C67"/>
    <w:rsid w:val="00F41C46"/>
    <w:rsid w:val="00F53AE6"/>
    <w:rsid w:val="00F55CC1"/>
    <w:rsid w:val="00F67F71"/>
    <w:rsid w:val="00F70CDF"/>
    <w:rsid w:val="00F7483F"/>
    <w:rsid w:val="00F96507"/>
    <w:rsid w:val="00FB2572"/>
    <w:rsid w:val="00FB3709"/>
    <w:rsid w:val="00FC43C5"/>
    <w:rsid w:val="00FC4D03"/>
    <w:rsid w:val="00FC6734"/>
    <w:rsid w:val="00FC7C23"/>
    <w:rsid w:val="00FD11B9"/>
    <w:rsid w:val="00FE21E6"/>
    <w:rsid w:val="00FE668E"/>
    <w:rsid w:val="00FF2D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F41D4"/>
  <w15:docId w15:val="{317FD84F-6DA7-4B00-847E-B0241A2E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970"/>
    <w:pPr>
      <w:spacing w:after="160" w:line="259" w:lineRule="auto"/>
    </w:pPr>
    <w:rPr>
      <w:rFonts w:eastAsia="Calibri" w:cs="Arial"/>
      <w:color w:val="000000" w:themeColor="text1"/>
      <w:sz w:val="24"/>
      <w:szCs w:val="22"/>
      <w:lang w:val="id-ID" w:eastAsia="en-US"/>
    </w:rPr>
  </w:style>
  <w:style w:type="paragraph" w:styleId="Heading1">
    <w:name w:val="heading 1"/>
    <w:basedOn w:val="Normal"/>
    <w:next w:val="Normal"/>
    <w:link w:val="Heading1Char"/>
    <w:autoRedefine/>
    <w:uiPriority w:val="9"/>
    <w:qFormat/>
    <w:rsid w:val="000C496C"/>
    <w:pPr>
      <w:keepNext/>
      <w:keepLines/>
      <w:spacing w:before="240" w:after="0" w:line="360" w:lineRule="auto"/>
      <w:jc w:val="center"/>
      <w:outlineLvl w:val="0"/>
    </w:pPr>
    <w:rPr>
      <w:rFonts w:eastAsia="SimSun" w:cs="Times New Roman"/>
      <w:b/>
      <w:bCs/>
      <w:sz w:val="28"/>
      <w:szCs w:val="28"/>
    </w:rPr>
  </w:style>
  <w:style w:type="paragraph" w:styleId="Heading2">
    <w:name w:val="heading 2"/>
    <w:basedOn w:val="ListParagraph"/>
    <w:next w:val="Normal"/>
    <w:link w:val="Heading2Char"/>
    <w:autoRedefine/>
    <w:uiPriority w:val="9"/>
    <w:unhideWhenUsed/>
    <w:qFormat/>
    <w:rsid w:val="000C496C"/>
    <w:pPr>
      <w:ind w:left="284"/>
      <w:jc w:val="both"/>
      <w:outlineLvl w:val="1"/>
    </w:pPr>
    <w:rPr>
      <w:rFonts w:cs="Times New Roman"/>
      <w:b/>
      <w:bCs/>
      <w:noProof/>
      <w:szCs w:val="24"/>
    </w:rPr>
  </w:style>
  <w:style w:type="paragraph" w:styleId="Heading3">
    <w:name w:val="heading 3"/>
    <w:basedOn w:val="Normal"/>
    <w:next w:val="Normal"/>
    <w:link w:val="Heading3Char"/>
    <w:autoRedefine/>
    <w:uiPriority w:val="9"/>
    <w:unhideWhenUsed/>
    <w:qFormat/>
    <w:rsid w:val="000C496C"/>
    <w:pPr>
      <w:keepNext/>
      <w:keepLines/>
      <w:spacing w:before="40" w:after="0" w:line="480" w:lineRule="auto"/>
      <w:outlineLvl w:val="2"/>
    </w:pPr>
    <w:rPr>
      <w:rFonts w:eastAsia="SimSun" w:cs="Times New Roman"/>
      <w:b/>
      <w:bCs/>
      <w:szCs w:val="24"/>
    </w:rPr>
  </w:style>
  <w:style w:type="paragraph" w:styleId="Heading4">
    <w:name w:val="heading 4"/>
    <w:basedOn w:val="Normal"/>
    <w:next w:val="Normal"/>
    <w:link w:val="Heading4Char"/>
    <w:autoRedefine/>
    <w:uiPriority w:val="9"/>
    <w:unhideWhenUsed/>
    <w:qFormat/>
    <w:rsid w:val="000C496C"/>
    <w:pPr>
      <w:keepNext/>
      <w:keepLines/>
      <w:spacing w:before="40" w:after="0" w:line="360" w:lineRule="auto"/>
      <w:ind w:left="284" w:hanging="284"/>
      <w:jc w:val="both"/>
      <w:outlineLvl w:val="3"/>
    </w:pPr>
    <w:rPr>
      <w:rFonts w:eastAsiaTheme="majorEastAsia" w:cs="Times New Roman"/>
      <w:b/>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eastAsia="Times New Roman" w:cs="Times New Roman"/>
      <w:szCs w:val="24"/>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qFormat/>
    <w:rPr>
      <w:color w:val="954F72"/>
      <w:u w:val="single"/>
    </w:rPr>
  </w:style>
  <w:style w:type="paragraph" w:styleId="Footer">
    <w:name w:val="footer"/>
    <w:basedOn w:val="Normal"/>
    <w:link w:val="FooterChar"/>
    <w:uiPriority w:val="99"/>
    <w:qFormat/>
    <w:pPr>
      <w:tabs>
        <w:tab w:val="center" w:pos="4680"/>
        <w:tab w:val="right" w:pos="9360"/>
      </w:tabs>
      <w:spacing w:after="0" w:line="240" w:lineRule="auto"/>
    </w:p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link w:val="FootnoteTextChar"/>
    <w:uiPriority w:val="99"/>
    <w:qFormat/>
    <w:pPr>
      <w:spacing w:after="0" w:line="240" w:lineRule="auto"/>
    </w:pPr>
    <w:rPr>
      <w:sz w:val="20"/>
      <w:szCs w:val="20"/>
    </w:rPr>
  </w:style>
  <w:style w:type="paragraph" w:styleId="Header">
    <w:name w:val="header"/>
    <w:basedOn w:val="Normal"/>
    <w:link w:val="HeaderChar"/>
    <w:uiPriority w:val="99"/>
    <w:qFormat/>
    <w:pPr>
      <w:tabs>
        <w:tab w:val="center" w:pos="4680"/>
        <w:tab w:val="right" w:pos="9360"/>
      </w:tabs>
      <w:spacing w:after="0" w:line="240" w:lineRule="auto"/>
    </w:pPr>
  </w:style>
  <w:style w:type="character" w:styleId="Hyperlink">
    <w:name w:val="Hyperlink"/>
    <w:basedOn w:val="DefaultParagraphFont"/>
    <w:uiPriority w:val="99"/>
    <w:qFormat/>
    <w:rPr>
      <w:color w:val="0563C1"/>
      <w:u w:val="single"/>
    </w:rPr>
  </w:style>
  <w:style w:type="paragraph" w:styleId="NormalWeb">
    <w:name w:val="Normal (Web)"/>
    <w:basedOn w:val="Normal"/>
    <w:uiPriority w:val="99"/>
    <w:qFormat/>
    <w:rPr>
      <w:rFonts w:cs="Times New Roman"/>
      <w:szCs w:val="24"/>
    </w:rPr>
  </w:style>
  <w:style w:type="character" w:styleId="Strong">
    <w:name w:val="Strong"/>
    <w:basedOn w:val="DefaultParagraphFont"/>
    <w:uiPriority w:val="22"/>
    <w:qFormat/>
    <w:rPr>
      <w:b/>
      <w:bCs/>
    </w:rPr>
  </w:style>
  <w:style w:type="paragraph" w:styleId="TOC1">
    <w:name w:val="toc 1"/>
    <w:basedOn w:val="Normal"/>
    <w:next w:val="Normal"/>
    <w:uiPriority w:val="39"/>
    <w:qFormat/>
    <w:pPr>
      <w:spacing w:after="100"/>
    </w:pPr>
  </w:style>
  <w:style w:type="paragraph" w:styleId="TOC2">
    <w:name w:val="toc 2"/>
    <w:basedOn w:val="Normal"/>
    <w:next w:val="Normal"/>
    <w:uiPriority w:val="39"/>
    <w:qFormat/>
    <w:pPr>
      <w:tabs>
        <w:tab w:val="left" w:pos="660"/>
        <w:tab w:val="right" w:leader="dot" w:pos="8499"/>
      </w:tabs>
      <w:spacing w:after="100"/>
      <w:ind w:left="220"/>
    </w:pPr>
    <w:rPr>
      <w:rFonts w:cs="Times New Roman"/>
      <w:b/>
      <w:bCs/>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qFormat/>
    <w:rsid w:val="000C496C"/>
    <w:rPr>
      <w:b/>
      <w:bCs/>
      <w:color w:val="000000" w:themeColor="text1"/>
      <w:sz w:val="28"/>
      <w:szCs w:val="28"/>
      <w:lang w:val="id-ID" w:eastAsia="en-US"/>
    </w:rPr>
  </w:style>
  <w:style w:type="paragraph" w:customStyle="1" w:styleId="TOCHeading1">
    <w:name w:val="TOC Heading1"/>
    <w:basedOn w:val="Heading1"/>
    <w:next w:val="Normal"/>
    <w:uiPriority w:val="39"/>
    <w:qFormat/>
    <w:pPr>
      <w:outlineLvl w:val="9"/>
    </w:p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qFormat/>
    <w:rsid w:val="000C496C"/>
    <w:rPr>
      <w:rFonts w:eastAsia="Calibri"/>
      <w:b/>
      <w:bCs/>
      <w:noProof/>
      <w:color w:val="000000" w:themeColor="text1"/>
      <w:sz w:val="24"/>
      <w:szCs w:val="24"/>
      <w:lang w:val="id-ID" w:eastAsia="en-US"/>
    </w:rPr>
  </w:style>
  <w:style w:type="character" w:customStyle="1" w:styleId="FootnoteTextChar">
    <w:name w:val="Footnote Text Char"/>
    <w:basedOn w:val="DefaultParagraphFont"/>
    <w:link w:val="FootnoteText"/>
    <w:uiPriority w:val="99"/>
    <w:qFormat/>
    <w:rPr>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3Char">
    <w:name w:val="Heading 3 Char"/>
    <w:basedOn w:val="DefaultParagraphFont"/>
    <w:link w:val="Heading3"/>
    <w:uiPriority w:val="9"/>
    <w:qFormat/>
    <w:rsid w:val="000C496C"/>
    <w:rPr>
      <w:b/>
      <w:bCs/>
      <w:color w:val="000000" w:themeColor="text1"/>
      <w:sz w:val="24"/>
      <w:szCs w:val="24"/>
      <w:lang w:val="id-ID" w:eastAsia="en-US"/>
    </w:rPr>
  </w:style>
  <w:style w:type="paragraph" w:customStyle="1" w:styleId="Bibliography1">
    <w:name w:val="Bibliography1"/>
    <w:basedOn w:val="Normal"/>
    <w:next w:val="Normal"/>
    <w:uiPriority w:val="37"/>
    <w:qFormat/>
  </w:style>
  <w:style w:type="character" w:customStyle="1" w:styleId="UnresolvedMention1">
    <w:name w:val="Unresolved Mention1"/>
    <w:basedOn w:val="DefaultParagraphFont"/>
    <w:uiPriority w:val="99"/>
    <w:qFormat/>
    <w:rPr>
      <w:color w:val="605E5C"/>
      <w:shd w:val="clear" w:color="auto" w:fill="E1DFDD"/>
    </w:rPr>
  </w:style>
  <w:style w:type="paragraph" w:styleId="TOCHeading">
    <w:name w:val="TOC Heading"/>
    <w:basedOn w:val="Heading1"/>
    <w:next w:val="Normal"/>
    <w:uiPriority w:val="39"/>
    <w:qFormat/>
    <w:pPr>
      <w:outlineLvl w:val="9"/>
    </w:pPr>
  </w:style>
  <w:style w:type="paragraph" w:styleId="EndnoteText">
    <w:name w:val="endnote text"/>
    <w:basedOn w:val="Normal"/>
    <w:link w:val="EndnoteTextChar"/>
    <w:uiPriority w:val="99"/>
    <w:semiHidden/>
    <w:unhideWhenUsed/>
    <w:rsid w:val="002958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95864"/>
    <w:rPr>
      <w:rFonts w:ascii="Calibri" w:eastAsia="Calibri" w:hAnsi="Calibri" w:cs="Arial"/>
      <w:lang w:val="en-US" w:eastAsia="en-US"/>
    </w:rPr>
  </w:style>
  <w:style w:type="character" w:styleId="EndnoteReference">
    <w:name w:val="endnote reference"/>
    <w:basedOn w:val="DefaultParagraphFont"/>
    <w:uiPriority w:val="99"/>
    <w:semiHidden/>
    <w:unhideWhenUsed/>
    <w:rsid w:val="00295864"/>
    <w:rPr>
      <w:vertAlign w:val="superscript"/>
    </w:rPr>
  </w:style>
  <w:style w:type="character" w:styleId="UnresolvedMention">
    <w:name w:val="Unresolved Mention"/>
    <w:basedOn w:val="DefaultParagraphFont"/>
    <w:uiPriority w:val="99"/>
    <w:semiHidden/>
    <w:unhideWhenUsed/>
    <w:rsid w:val="007E737D"/>
    <w:rPr>
      <w:color w:val="605E5C"/>
      <w:shd w:val="clear" w:color="auto" w:fill="E1DFDD"/>
    </w:rPr>
  </w:style>
  <w:style w:type="table" w:styleId="TableGrid">
    <w:name w:val="Table Grid"/>
    <w:basedOn w:val="TableNormal"/>
    <w:uiPriority w:val="39"/>
    <w:rsid w:val="006E5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FF2DE2"/>
    <w:pPr>
      <w:spacing w:after="240" w:line="240" w:lineRule="auto"/>
      <w:ind w:left="720" w:hanging="720"/>
    </w:pPr>
  </w:style>
  <w:style w:type="character" w:customStyle="1" w:styleId="Heading4Char">
    <w:name w:val="Heading 4 Char"/>
    <w:basedOn w:val="DefaultParagraphFont"/>
    <w:link w:val="Heading4"/>
    <w:uiPriority w:val="9"/>
    <w:rsid w:val="000C496C"/>
    <w:rPr>
      <w:rFonts w:eastAsiaTheme="majorEastAsia"/>
      <w:b/>
      <w:bCs/>
      <w:iCs/>
      <w:color w:val="000000" w:themeColor="text1"/>
      <w:sz w:val="24"/>
      <w:szCs w:val="22"/>
      <w:lang w:val="id-ID" w:eastAsia="en-US"/>
    </w:rPr>
  </w:style>
  <w:style w:type="paragraph" w:styleId="TOC3">
    <w:name w:val="toc 3"/>
    <w:basedOn w:val="Normal"/>
    <w:next w:val="Normal"/>
    <w:autoRedefine/>
    <w:uiPriority w:val="39"/>
    <w:unhideWhenUsed/>
    <w:rsid w:val="001F6D4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138948">
      <w:bodyDiv w:val="1"/>
      <w:marLeft w:val="0"/>
      <w:marRight w:val="0"/>
      <w:marTop w:val="0"/>
      <w:marBottom w:val="0"/>
      <w:divBdr>
        <w:top w:val="none" w:sz="0" w:space="0" w:color="auto"/>
        <w:left w:val="none" w:sz="0" w:space="0" w:color="auto"/>
        <w:bottom w:val="none" w:sz="0" w:space="0" w:color="auto"/>
        <w:right w:val="none" w:sz="0" w:space="0" w:color="auto"/>
      </w:divBdr>
    </w:div>
    <w:div w:id="411436677">
      <w:bodyDiv w:val="1"/>
      <w:marLeft w:val="0"/>
      <w:marRight w:val="0"/>
      <w:marTop w:val="0"/>
      <w:marBottom w:val="0"/>
      <w:divBdr>
        <w:top w:val="none" w:sz="0" w:space="0" w:color="auto"/>
        <w:left w:val="none" w:sz="0" w:space="0" w:color="auto"/>
        <w:bottom w:val="none" w:sz="0" w:space="0" w:color="auto"/>
        <w:right w:val="none" w:sz="0" w:space="0" w:color="auto"/>
      </w:divBdr>
    </w:div>
    <w:div w:id="481427480">
      <w:bodyDiv w:val="1"/>
      <w:marLeft w:val="0"/>
      <w:marRight w:val="0"/>
      <w:marTop w:val="0"/>
      <w:marBottom w:val="0"/>
      <w:divBdr>
        <w:top w:val="none" w:sz="0" w:space="0" w:color="auto"/>
        <w:left w:val="none" w:sz="0" w:space="0" w:color="auto"/>
        <w:bottom w:val="none" w:sz="0" w:space="0" w:color="auto"/>
        <w:right w:val="none" w:sz="0" w:space="0" w:color="auto"/>
      </w:divBdr>
    </w:div>
    <w:div w:id="535309384">
      <w:bodyDiv w:val="1"/>
      <w:marLeft w:val="0"/>
      <w:marRight w:val="0"/>
      <w:marTop w:val="0"/>
      <w:marBottom w:val="0"/>
      <w:divBdr>
        <w:top w:val="none" w:sz="0" w:space="0" w:color="auto"/>
        <w:left w:val="none" w:sz="0" w:space="0" w:color="auto"/>
        <w:bottom w:val="none" w:sz="0" w:space="0" w:color="auto"/>
        <w:right w:val="none" w:sz="0" w:space="0" w:color="auto"/>
      </w:divBdr>
    </w:div>
    <w:div w:id="658849132">
      <w:bodyDiv w:val="1"/>
      <w:marLeft w:val="0"/>
      <w:marRight w:val="0"/>
      <w:marTop w:val="0"/>
      <w:marBottom w:val="0"/>
      <w:divBdr>
        <w:top w:val="none" w:sz="0" w:space="0" w:color="auto"/>
        <w:left w:val="none" w:sz="0" w:space="0" w:color="auto"/>
        <w:bottom w:val="none" w:sz="0" w:space="0" w:color="auto"/>
        <w:right w:val="none" w:sz="0" w:space="0" w:color="auto"/>
      </w:divBdr>
    </w:div>
    <w:div w:id="1437092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Tho62</b:Tag>
    <b:SourceType>Book</b:SourceType>
    <b:Guid>{8034CBE8-E63E-4EF4-8E53-C4B94F2DD4A6}</b:Guid>
    <b:Author>
      <b:Author>
        <b:NameList>
          <b:Person>
            <b:Last>Khun</b:Last>
            <b:First>Thomas</b:First>
            <b:Middle>S.</b:Middle>
          </b:Person>
        </b:NameList>
      </b:Author>
    </b:Author>
    <b:Title>the structure of scientific</b:Title>
    <b:Year>1962</b:Year>
    <b:RefOrder>2</b:RefOrder>
  </b:Source>
  <b:Source>
    <b:Tag>Afd14</b:Tag>
    <b:SourceType>InternetSite</b:SourceType>
    <b:Guid>{449EBE7D-85FF-4B0B-AFE2-DD8F298A221F}</b:Guid>
    <b:Title>Kelebihan dan Kelemahan Aliran Empirisme</b:Title>
    <b:Year>2014</b:Year>
    <b:Author>
      <b:Author>
        <b:NameList>
          <b:Person>
            <b:Last>Ilahi</b:Last>
            <b:First>Afdhal</b:First>
          </b:Person>
        </b:NameList>
      </b:Author>
    </b:Author>
    <b:InternetSiteTitle> Afdhalilahi.com</b:InternetSiteTitle>
    <b:Month>November</b:Month>
    <b:Day>19</b:Day>
    <b:URL>https://www.afdhalilahi.com/2014/11/kelebihan-dan-kelemahan-aliran.html</b:URL>
    <b:RefOrder>3</b:RefOrder>
  </b:Source>
  <b:Source>
    <b:Tag>Rev25</b:Tag>
    <b:SourceType>InternetSite</b:SourceType>
    <b:Guid>{8E8C24E0-888A-4561-9720-66379C19F07E}</b:Guid>
    <b:Author>
      <b:Author>
        <b:NameList>
          <b:Person>
            <b:Last>Edu</b:Last>
            <b:First>Revo</b:First>
          </b:Person>
        </b:NameList>
      </b:Author>
    </b:Author>
    <b:Title>Konsep Utama dalam Aliran Empirisme</b:Title>
    <b:InternetSiteTitle>revoedu.org</b:InternetSiteTitle>
    <b:Year>2025</b:Year>
    <b:Month>july</b:Month>
    <b:Day>15</b:Day>
    <b:URL>https://revoedu.org/article/konsep-utama-dalam-aliran-empirisme/</b:URL>
    <b:RefOrder>4</b:RefOrder>
  </b:Source>
  <b:Source>
    <b:Tag>Suk23</b:Tag>
    <b:SourceType>InternetSite</b:SourceType>
    <b:Guid>{820538C5-BA72-4A81-AFA9-84006E59825A}</b:Guid>
    <b:Author>
      <b:Author>
        <b:NameList>
          <b:Person>
            <b:Last>Sukatin</b:Last>
            <b:First>Anggi</b:First>
            <b:Middle>Tri Wuandari, Tri Ambarwati, Wahyu Andriwidayan</b:Middle>
          </b:Person>
        </b:NameList>
      </b:Author>
    </b:Author>
    <b:Title>KONSEP FILSAFAT PENDIDIKAN RASIONALISME DAN EMPIRISME</b:Title>
    <b:InternetSiteTitle>edu.ojs.co.id</b:InternetSiteTitle>
    <b:Year>2023</b:Year>
    <b:Month>Desember</b:Month>
    <b:Day>12</b:Day>
    <b:URL>https://edu.ojs.co.id/index.php/jpm/article/download/76/86/280</b:URL>
    <b:RefOrder>1</b:RefOrder>
  </b:Source>
</b:Sources>
</file>

<file path=customXml/itemProps1.xml><?xml version="1.0" encoding="utf-8"?>
<ds:datastoreItem xmlns:ds="http://schemas.openxmlformats.org/officeDocument/2006/customXml" ds:itemID="{24D59E1B-93F8-4495-B7B9-69D2FE04F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3016</Words>
  <Characters>17196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siti mufa</cp:lastModifiedBy>
  <cp:revision>2</cp:revision>
  <dcterms:created xsi:type="dcterms:W3CDTF">2026-09-28T09:46:00Z</dcterms:created>
  <dcterms:modified xsi:type="dcterms:W3CDTF">2026-09-28T09:46:00Z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acfc385778ad42f6b4fdcb150d0a16ff</vt:lpwstr>
  </property>
  <property fmtid="{D5CDD505-2E9C-101B-9397-08002B2CF9AE}" pid="4" name="ZOTERO_PREF_1">
    <vt:lpwstr>&lt;data data-version="3" zotero-version="7.0.24"&gt;&lt;session id="XOPXUG2J"/&gt;&lt;style id="http://www.zotero.org/styles/mhra-notes" hasBibliography="1" bibliographyStyleHasBeenSet="1"/&gt;&lt;prefs&gt;&lt;pref name="fieldType" value="Field"/&gt;&lt;pref name="noteType" value="1"/&gt;&lt;</vt:lpwstr>
  </property>
  <property fmtid="{D5CDD505-2E9C-101B-9397-08002B2CF9AE}" pid="5" name="ZOTERO_PREF_2">
    <vt:lpwstr>/prefs&gt;&lt;/data&gt;</vt:lpwstr>
  </property>
</Properties>
</file>