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6832" w14:textId="77777777" w:rsidR="00C33BB0" w:rsidRPr="00C11939" w:rsidRDefault="001D6531" w:rsidP="00CA1580">
      <w:pPr>
        <w:pStyle w:val="Heading1"/>
        <w:spacing w:line="360" w:lineRule="auto"/>
        <w:rPr>
          <w:lang w:val="sv-SE"/>
        </w:rPr>
      </w:pPr>
      <w:bookmarkStart w:id="0" w:name="_Toc230034469"/>
      <w:r w:rsidRPr="00C11939">
        <w:rPr>
          <w:lang w:val="sv-SE"/>
        </w:rPr>
        <w:t>MAKALAH</w:t>
      </w:r>
      <w:bookmarkEnd w:id="0"/>
    </w:p>
    <w:p w14:paraId="1D87F58E" w14:textId="6C23B520" w:rsidR="00A707E7" w:rsidRPr="00C11939" w:rsidRDefault="009F5CD8" w:rsidP="00CA1580">
      <w:pPr>
        <w:spacing w:line="360" w:lineRule="auto"/>
        <w:jc w:val="center"/>
        <w:rPr>
          <w:rFonts w:asciiTheme="majorBidi" w:hAnsiTheme="majorBidi" w:cstheme="majorBidi"/>
          <w:b/>
          <w:bCs/>
          <w:sz w:val="24"/>
          <w:szCs w:val="24"/>
          <w:lang w:val="sv-SE"/>
        </w:rPr>
      </w:pPr>
      <w:r>
        <w:rPr>
          <w:rFonts w:asciiTheme="majorBidi" w:hAnsiTheme="majorBidi" w:cstheme="majorBidi"/>
          <w:b/>
          <w:bCs/>
          <w:sz w:val="24"/>
          <w:szCs w:val="24"/>
          <w:lang w:val="sv-SE"/>
        </w:rPr>
        <w:t xml:space="preserve">ANALISIS </w:t>
      </w:r>
      <w:r w:rsidR="004D03CA">
        <w:rPr>
          <w:rFonts w:asciiTheme="majorBidi" w:hAnsiTheme="majorBidi" w:cstheme="majorBidi"/>
          <w:b/>
          <w:bCs/>
          <w:sz w:val="24"/>
          <w:szCs w:val="24"/>
          <w:lang w:val="sv-SE"/>
        </w:rPr>
        <w:t>EMOSI, REGULASI EMOSI, STRES, KECEMASAN AKADEMIK, SELF-ESTEEM, DAN RESILIENCE DALAM MENINGKATKAN STUDENT WELL-BEING</w:t>
      </w:r>
    </w:p>
    <w:p w14:paraId="03E40351" w14:textId="439FF679" w:rsidR="00A707E7" w:rsidRPr="00C11939" w:rsidRDefault="00A707E7" w:rsidP="00CA1580">
      <w:pPr>
        <w:spacing w:line="360" w:lineRule="auto"/>
        <w:jc w:val="center"/>
        <w:rPr>
          <w:rFonts w:asciiTheme="majorBidi" w:hAnsiTheme="majorBidi" w:cstheme="majorBidi"/>
          <w:i/>
          <w:iCs/>
          <w:sz w:val="24"/>
          <w:szCs w:val="24"/>
          <w:lang w:val="sv-SE"/>
        </w:rPr>
      </w:pPr>
      <w:r w:rsidRPr="00C11939">
        <w:rPr>
          <w:rFonts w:asciiTheme="majorBidi" w:hAnsiTheme="majorBidi" w:cstheme="majorBidi"/>
          <w:i/>
          <w:iCs/>
          <w:sz w:val="24"/>
          <w:szCs w:val="24"/>
          <w:lang w:val="sv-SE"/>
        </w:rPr>
        <w:t>Disusun untuk memenuhi tugas mata kuliah</w:t>
      </w:r>
      <w:r w:rsidR="004D03CA">
        <w:rPr>
          <w:rFonts w:asciiTheme="majorBidi" w:hAnsiTheme="majorBidi" w:cstheme="majorBidi"/>
          <w:i/>
          <w:iCs/>
          <w:sz w:val="24"/>
          <w:szCs w:val="24"/>
          <w:lang w:val="sv-SE"/>
        </w:rPr>
        <w:t xml:space="preserve"> Psikologi Pendidikan Islam</w:t>
      </w:r>
    </w:p>
    <w:p w14:paraId="5D5FDEFD" w14:textId="77777777" w:rsidR="00BE3197" w:rsidRPr="00C11939" w:rsidRDefault="00BE3197" w:rsidP="00CA1580">
      <w:pPr>
        <w:spacing w:line="360" w:lineRule="auto"/>
        <w:jc w:val="center"/>
        <w:rPr>
          <w:rFonts w:asciiTheme="majorBidi" w:hAnsiTheme="majorBidi" w:cstheme="majorBidi"/>
          <w:i/>
          <w:iCs/>
          <w:lang w:val="sv-SE"/>
        </w:rPr>
      </w:pPr>
      <w:r w:rsidRPr="005174A1">
        <w:rPr>
          <w:rFonts w:asciiTheme="majorBidi" w:hAnsiTheme="majorBidi" w:cstheme="majorBidi"/>
          <w:i/>
          <w:noProof/>
          <w:sz w:val="24"/>
          <w:szCs w:val="24"/>
          <w:lang w:val="en-US"/>
        </w:rPr>
        <w:drawing>
          <wp:anchor distT="0" distB="0" distL="0" distR="0" simplePos="0" relativeHeight="251659264" behindDoc="1" locked="0" layoutInCell="1" allowOverlap="1" wp14:anchorId="741F9DD6" wp14:editId="7BF711BA">
            <wp:simplePos x="0" y="0"/>
            <wp:positionH relativeFrom="margin">
              <wp:posOffset>1311373</wp:posOffset>
            </wp:positionH>
            <wp:positionV relativeFrom="paragraph">
              <wp:posOffset>187032</wp:posOffset>
            </wp:positionV>
            <wp:extent cx="2470150" cy="2463800"/>
            <wp:effectExtent l="0" t="0" r="635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470150" cy="2463800"/>
                    </a:xfrm>
                    <a:prstGeom prst="rect">
                      <a:avLst/>
                    </a:prstGeom>
                  </pic:spPr>
                </pic:pic>
              </a:graphicData>
            </a:graphic>
          </wp:anchor>
        </w:drawing>
      </w:r>
    </w:p>
    <w:p w14:paraId="41FA8253" w14:textId="77777777" w:rsidR="00BE3197" w:rsidRPr="00C11939" w:rsidRDefault="00BE3197" w:rsidP="00CA1580">
      <w:pPr>
        <w:spacing w:line="360" w:lineRule="auto"/>
        <w:rPr>
          <w:rFonts w:asciiTheme="majorBidi" w:hAnsiTheme="majorBidi" w:cstheme="majorBidi"/>
          <w:b/>
          <w:bCs/>
          <w:sz w:val="24"/>
          <w:szCs w:val="24"/>
          <w:lang w:val="sv-SE"/>
        </w:rPr>
      </w:pPr>
    </w:p>
    <w:p w14:paraId="42669201" w14:textId="77777777" w:rsidR="00A707E7" w:rsidRPr="00C11939" w:rsidRDefault="00A707E7" w:rsidP="00CA1580">
      <w:pPr>
        <w:spacing w:line="360" w:lineRule="auto"/>
        <w:jc w:val="center"/>
        <w:rPr>
          <w:rFonts w:asciiTheme="majorBidi" w:hAnsiTheme="majorBidi" w:cstheme="majorBidi"/>
          <w:b/>
          <w:bCs/>
          <w:sz w:val="24"/>
          <w:szCs w:val="24"/>
          <w:lang w:val="sv-SE"/>
        </w:rPr>
      </w:pPr>
      <w:r w:rsidRPr="00C11939">
        <w:rPr>
          <w:rFonts w:asciiTheme="majorBidi" w:hAnsiTheme="majorBidi" w:cstheme="majorBidi"/>
          <w:b/>
          <w:bCs/>
          <w:sz w:val="24"/>
          <w:szCs w:val="24"/>
          <w:lang w:val="sv-SE"/>
        </w:rPr>
        <w:t>Dosen pengampu:</w:t>
      </w:r>
    </w:p>
    <w:p w14:paraId="73FC00C2" w14:textId="15FC7D22" w:rsidR="00874B2D" w:rsidRPr="00C11939" w:rsidRDefault="004D03CA" w:rsidP="00874B2D">
      <w:pPr>
        <w:spacing w:line="360" w:lineRule="auto"/>
        <w:jc w:val="center"/>
        <w:rPr>
          <w:rFonts w:asciiTheme="majorBidi" w:hAnsiTheme="majorBidi" w:cstheme="majorBidi"/>
          <w:sz w:val="24"/>
          <w:szCs w:val="24"/>
          <w:lang w:val="sv-SE"/>
        </w:rPr>
      </w:pPr>
      <w:r>
        <w:rPr>
          <w:rFonts w:asciiTheme="majorBidi" w:hAnsiTheme="majorBidi" w:cstheme="majorBidi"/>
          <w:sz w:val="24"/>
          <w:szCs w:val="24"/>
          <w:lang w:val="sv-SE"/>
        </w:rPr>
        <w:t>Dr. H. Syaifuddin M.Pd.I</w:t>
      </w:r>
    </w:p>
    <w:p w14:paraId="25B60EDC" w14:textId="77777777" w:rsidR="001D6531" w:rsidRPr="005174A1" w:rsidRDefault="001D6531" w:rsidP="00CA1580">
      <w:pPr>
        <w:spacing w:line="360" w:lineRule="auto"/>
        <w:jc w:val="center"/>
        <w:rPr>
          <w:rFonts w:asciiTheme="majorBidi" w:hAnsiTheme="majorBidi" w:cstheme="majorBidi"/>
          <w:b/>
          <w:bCs/>
          <w:sz w:val="24"/>
          <w:szCs w:val="24"/>
        </w:rPr>
      </w:pPr>
      <w:proofErr w:type="spellStart"/>
      <w:r w:rsidRPr="005174A1">
        <w:rPr>
          <w:rFonts w:asciiTheme="majorBidi" w:hAnsiTheme="majorBidi" w:cstheme="majorBidi"/>
          <w:b/>
          <w:bCs/>
          <w:sz w:val="24"/>
          <w:szCs w:val="24"/>
        </w:rPr>
        <w:t>Disusun</w:t>
      </w:r>
      <w:proofErr w:type="spellEnd"/>
      <w:r w:rsidRPr="005174A1">
        <w:rPr>
          <w:rFonts w:asciiTheme="majorBidi" w:hAnsiTheme="majorBidi" w:cstheme="majorBidi"/>
          <w:b/>
          <w:bCs/>
          <w:sz w:val="24"/>
          <w:szCs w:val="24"/>
        </w:rPr>
        <w:t xml:space="preserve"> oleh:</w:t>
      </w:r>
    </w:p>
    <w:p w14:paraId="3B5E9511" w14:textId="6DEAD9EA" w:rsidR="001D6531" w:rsidRPr="00264987" w:rsidRDefault="004D03CA" w:rsidP="00264987">
      <w:pPr>
        <w:spacing w:line="360" w:lineRule="auto"/>
        <w:ind w:left="1986"/>
        <w:rPr>
          <w:rFonts w:asciiTheme="majorBidi" w:hAnsiTheme="majorBidi" w:cstheme="majorBidi"/>
          <w:sz w:val="24"/>
          <w:szCs w:val="24"/>
        </w:rPr>
      </w:pPr>
      <w:r w:rsidRPr="00264987">
        <w:rPr>
          <w:rFonts w:asciiTheme="majorBidi" w:hAnsiTheme="majorBidi" w:cstheme="majorBidi"/>
          <w:sz w:val="24"/>
          <w:szCs w:val="24"/>
        </w:rPr>
        <w:t xml:space="preserve">Muhammad Ilham </w:t>
      </w:r>
      <w:proofErr w:type="spellStart"/>
      <w:r w:rsidRPr="00264987">
        <w:rPr>
          <w:rFonts w:asciiTheme="majorBidi" w:hAnsiTheme="majorBidi" w:cstheme="majorBidi"/>
          <w:sz w:val="24"/>
          <w:szCs w:val="24"/>
        </w:rPr>
        <w:t>Afdholuddin</w:t>
      </w:r>
      <w:proofErr w:type="spellEnd"/>
      <w:r w:rsidR="009F5CD8" w:rsidRPr="00264987">
        <w:rPr>
          <w:rFonts w:asciiTheme="majorBidi" w:hAnsiTheme="majorBidi" w:cstheme="majorBidi"/>
          <w:sz w:val="24"/>
          <w:szCs w:val="24"/>
        </w:rPr>
        <w:t xml:space="preserve"> (060201251</w:t>
      </w:r>
      <w:r w:rsidRPr="00264987">
        <w:rPr>
          <w:rFonts w:asciiTheme="majorBidi" w:hAnsiTheme="majorBidi" w:cstheme="majorBidi"/>
          <w:sz w:val="24"/>
          <w:szCs w:val="24"/>
        </w:rPr>
        <w:t>31</w:t>
      </w:r>
      <w:r w:rsidR="005174A1" w:rsidRPr="00264987">
        <w:rPr>
          <w:rFonts w:asciiTheme="majorBidi" w:hAnsiTheme="majorBidi" w:cstheme="majorBidi"/>
          <w:sz w:val="24"/>
          <w:szCs w:val="24"/>
        </w:rPr>
        <w:t>)</w:t>
      </w:r>
    </w:p>
    <w:p w14:paraId="36898EA9" w14:textId="77777777" w:rsidR="00874B2D" w:rsidRPr="005174A1" w:rsidRDefault="00874B2D" w:rsidP="00874B2D">
      <w:pPr>
        <w:pStyle w:val="ListParagraph"/>
        <w:spacing w:line="360" w:lineRule="auto"/>
        <w:ind w:left="1560"/>
        <w:rPr>
          <w:rFonts w:asciiTheme="majorBidi" w:hAnsiTheme="majorBidi" w:cstheme="majorBidi"/>
          <w:sz w:val="24"/>
          <w:szCs w:val="24"/>
        </w:rPr>
      </w:pPr>
    </w:p>
    <w:p w14:paraId="5632A8EF" w14:textId="77777777" w:rsidR="001D6531" w:rsidRPr="005174A1" w:rsidRDefault="001D6531" w:rsidP="00CA1580">
      <w:pPr>
        <w:spacing w:line="360" w:lineRule="auto"/>
        <w:jc w:val="center"/>
        <w:rPr>
          <w:rFonts w:asciiTheme="majorBidi" w:hAnsiTheme="majorBidi" w:cstheme="majorBidi"/>
          <w:b/>
          <w:bCs/>
          <w:sz w:val="24"/>
          <w:szCs w:val="24"/>
        </w:rPr>
      </w:pPr>
      <w:r w:rsidRPr="005174A1">
        <w:rPr>
          <w:rFonts w:asciiTheme="majorBidi" w:hAnsiTheme="majorBidi" w:cstheme="majorBidi"/>
          <w:b/>
          <w:bCs/>
          <w:sz w:val="24"/>
          <w:szCs w:val="24"/>
        </w:rPr>
        <w:t>PROGRAM STUDI PENDIDIKAN AGAMA ISLAM</w:t>
      </w:r>
    </w:p>
    <w:p w14:paraId="7087B3DC" w14:textId="77777777" w:rsidR="001D6531" w:rsidRPr="005174A1" w:rsidRDefault="001D6531" w:rsidP="00CA1580">
      <w:pPr>
        <w:spacing w:line="360" w:lineRule="auto"/>
        <w:jc w:val="center"/>
        <w:rPr>
          <w:rFonts w:asciiTheme="majorBidi" w:hAnsiTheme="majorBidi" w:cstheme="majorBidi"/>
          <w:b/>
          <w:bCs/>
          <w:sz w:val="24"/>
          <w:szCs w:val="24"/>
        </w:rPr>
      </w:pPr>
      <w:r w:rsidRPr="005174A1">
        <w:rPr>
          <w:rFonts w:asciiTheme="majorBidi" w:hAnsiTheme="majorBidi" w:cstheme="majorBidi"/>
          <w:b/>
          <w:bCs/>
          <w:sz w:val="24"/>
          <w:szCs w:val="24"/>
        </w:rPr>
        <w:t>FAKULTAS TARBIYAH DAN KEGURUAN</w:t>
      </w:r>
    </w:p>
    <w:p w14:paraId="210BF35D" w14:textId="77777777" w:rsidR="00405488" w:rsidRDefault="001D6531" w:rsidP="00405488">
      <w:pPr>
        <w:spacing w:line="360" w:lineRule="auto"/>
        <w:jc w:val="center"/>
        <w:rPr>
          <w:rFonts w:asciiTheme="majorBidi" w:hAnsiTheme="majorBidi" w:cstheme="majorBidi"/>
          <w:b/>
          <w:bCs/>
          <w:sz w:val="24"/>
          <w:szCs w:val="24"/>
          <w:lang w:val="sv-SE"/>
        </w:rPr>
      </w:pPr>
      <w:r w:rsidRPr="00C11939">
        <w:rPr>
          <w:rFonts w:asciiTheme="majorBidi" w:hAnsiTheme="majorBidi" w:cstheme="majorBidi"/>
          <w:b/>
          <w:bCs/>
          <w:sz w:val="24"/>
          <w:szCs w:val="24"/>
          <w:lang w:val="sv-SE"/>
        </w:rPr>
        <w:t>UNIVERSITAS ISLAM NEGERI SUNAN AMPEL SURABAYA</w:t>
      </w:r>
      <w:r w:rsidR="00405488">
        <w:rPr>
          <w:rFonts w:asciiTheme="majorBidi" w:hAnsiTheme="majorBidi" w:cstheme="majorBidi"/>
          <w:b/>
          <w:bCs/>
          <w:sz w:val="24"/>
          <w:szCs w:val="24"/>
          <w:lang w:val="sv-SE"/>
        </w:rPr>
        <w:t xml:space="preserve"> </w:t>
      </w:r>
    </w:p>
    <w:p w14:paraId="6283F4C0" w14:textId="77777777" w:rsidR="001D6531" w:rsidRPr="00405488" w:rsidRDefault="001D6531" w:rsidP="00405488">
      <w:pPr>
        <w:spacing w:line="360" w:lineRule="auto"/>
        <w:jc w:val="center"/>
        <w:rPr>
          <w:rFonts w:asciiTheme="majorBidi" w:hAnsiTheme="majorBidi" w:cstheme="majorBidi"/>
          <w:b/>
          <w:bCs/>
          <w:sz w:val="24"/>
          <w:szCs w:val="24"/>
          <w:lang w:val="sv-SE"/>
        </w:rPr>
      </w:pPr>
      <w:r w:rsidRPr="005174A1">
        <w:rPr>
          <w:rFonts w:asciiTheme="majorBidi" w:hAnsiTheme="majorBidi" w:cstheme="majorBidi"/>
          <w:b/>
          <w:bCs/>
          <w:sz w:val="24"/>
          <w:szCs w:val="24"/>
        </w:rPr>
        <w:lastRenderedPageBreak/>
        <w:t>2026</w:t>
      </w:r>
    </w:p>
    <w:p w14:paraId="7B514BE7" w14:textId="77777777" w:rsidR="00A707E7" w:rsidRPr="005174A1" w:rsidRDefault="00A707E7" w:rsidP="00CA1580">
      <w:pPr>
        <w:spacing w:line="360" w:lineRule="auto"/>
        <w:rPr>
          <w:rFonts w:asciiTheme="majorBidi" w:hAnsiTheme="majorBidi" w:cstheme="majorBidi"/>
        </w:rPr>
      </w:pPr>
    </w:p>
    <w:p w14:paraId="78D9DB2B" w14:textId="77777777" w:rsidR="00405488" w:rsidRDefault="00E4451D" w:rsidP="00963AC7">
      <w:pPr>
        <w:pStyle w:val="Heading1"/>
        <w:spacing w:line="360" w:lineRule="auto"/>
        <w:rPr>
          <w:rFonts w:asciiTheme="majorBidi" w:hAnsiTheme="majorBidi"/>
          <w:bCs/>
          <w:color w:val="auto"/>
          <w:szCs w:val="24"/>
        </w:rPr>
      </w:pPr>
      <w:bookmarkStart w:id="1" w:name="_Toc230034470"/>
      <w:r w:rsidRPr="005174A1">
        <w:rPr>
          <w:rFonts w:asciiTheme="majorBidi" w:hAnsiTheme="majorBidi"/>
          <w:bCs/>
          <w:color w:val="auto"/>
          <w:szCs w:val="24"/>
        </w:rPr>
        <w:t>KATA PENGANTAR</w:t>
      </w:r>
      <w:bookmarkEnd w:id="1"/>
    </w:p>
    <w:p w14:paraId="58BA035F" w14:textId="77777777" w:rsidR="00963AC7" w:rsidRPr="00963AC7" w:rsidRDefault="00963AC7" w:rsidP="00963AC7"/>
    <w:p w14:paraId="73202C00" w14:textId="02F47DEA" w:rsidR="00264987" w:rsidRPr="00405488" w:rsidRDefault="00963AC7" w:rsidP="00264987">
      <w:pPr>
        <w:spacing w:line="360" w:lineRule="auto"/>
        <w:jc w:val="both"/>
        <w:rPr>
          <w:rFonts w:asciiTheme="majorBidi" w:hAnsiTheme="majorBidi" w:cstheme="majorBidi"/>
        </w:rPr>
      </w:pPr>
      <w:r>
        <w:rPr>
          <w:rFonts w:asciiTheme="majorBidi" w:hAnsiTheme="majorBidi" w:cstheme="majorBidi"/>
        </w:rPr>
        <w:tab/>
      </w:r>
    </w:p>
    <w:p w14:paraId="0E79637E" w14:textId="77777777" w:rsidR="00264987" w:rsidRPr="00264987" w:rsidRDefault="00264987" w:rsidP="00264987">
      <w:pPr>
        <w:pStyle w:val="BodyText"/>
        <w:shd w:val="clear" w:color="auto" w:fill="FFFFFF" w:themeFill="background1"/>
        <w:spacing w:before="137" w:line="360" w:lineRule="auto"/>
        <w:ind w:right="-1" w:firstLine="720"/>
        <w:jc w:val="both"/>
        <w:rPr>
          <w:rFonts w:asciiTheme="majorBidi" w:hAnsiTheme="majorBidi" w:cstheme="majorBidi"/>
        </w:rPr>
      </w:pPr>
      <w:proofErr w:type="spellStart"/>
      <w:r w:rsidRPr="00264987">
        <w:rPr>
          <w:rFonts w:asciiTheme="majorBidi" w:hAnsiTheme="majorBidi" w:cstheme="majorBidi"/>
        </w:rPr>
        <w:t>puji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syukur</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kehadirat</w:t>
      </w:r>
      <w:proofErr w:type="spellEnd"/>
      <w:r w:rsidRPr="00264987">
        <w:rPr>
          <w:rFonts w:asciiTheme="majorBidi" w:hAnsiTheme="majorBidi" w:cstheme="majorBidi"/>
        </w:rPr>
        <w:t xml:space="preserve"> Allah SWT yang </w:t>
      </w:r>
      <w:proofErr w:type="spellStart"/>
      <w:r w:rsidRPr="00264987">
        <w:rPr>
          <w:rFonts w:asciiTheme="majorBidi" w:hAnsiTheme="majorBidi" w:cstheme="majorBidi"/>
        </w:rPr>
        <w:t>telah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melimpahkan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rahmat</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taufik</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serta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hidayah</w:t>
      </w:r>
      <w:proofErr w:type="spellEnd"/>
      <w:r w:rsidRPr="00264987">
        <w:rPr>
          <w:rFonts w:asciiTheme="majorBidi" w:hAnsiTheme="majorBidi" w:cstheme="majorBidi"/>
        </w:rPr>
        <w:t xml:space="preserve">-Nya </w:t>
      </w:r>
      <w:proofErr w:type="spellStart"/>
      <w:r w:rsidRPr="00264987">
        <w:rPr>
          <w:rFonts w:asciiTheme="majorBidi" w:hAnsiTheme="majorBidi" w:cstheme="majorBidi"/>
        </w:rPr>
        <w:t>sehingga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penulis</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dapat</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menyelesaikan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makalah</w:t>
      </w:r>
      <w:proofErr w:type="spellEnd"/>
      <w:r w:rsidRPr="00264987">
        <w:rPr>
          <w:rFonts w:asciiTheme="majorBidi" w:hAnsiTheme="majorBidi" w:cstheme="majorBidi"/>
        </w:rPr>
        <w:t xml:space="preserve"> yang </w:t>
      </w:r>
      <w:proofErr w:type="spellStart"/>
      <w:r w:rsidRPr="00264987">
        <w:rPr>
          <w:rFonts w:asciiTheme="majorBidi" w:hAnsiTheme="majorBidi" w:cstheme="majorBidi"/>
        </w:rPr>
        <w:t>berjudul</w:t>
      </w:r>
      <w:proofErr w:type="spellEnd"/>
      <w:r w:rsidRPr="00264987">
        <w:rPr>
          <w:rFonts w:asciiTheme="majorBidi" w:hAnsiTheme="majorBidi" w:cstheme="majorBidi"/>
        </w:rPr>
        <w:t xml:space="preserve"> “</w:t>
      </w:r>
      <w:proofErr w:type="spellStart"/>
      <w:r w:rsidRPr="00264987">
        <w:rPr>
          <w:rFonts w:asciiTheme="majorBidi" w:hAnsiTheme="majorBidi" w:cstheme="majorBidi"/>
          <w:b/>
          <w:bCs/>
        </w:rPr>
        <w:t>Analisis</w:t>
      </w:r>
      <w:proofErr w:type="spellEnd"/>
      <w:r w:rsidRPr="00264987">
        <w:rPr>
          <w:rFonts w:asciiTheme="majorBidi" w:hAnsiTheme="majorBidi" w:cstheme="majorBidi"/>
          <w:b/>
          <w:bCs/>
        </w:rPr>
        <w:t xml:space="preserve"> Emosi, </w:t>
      </w:r>
      <w:proofErr w:type="spellStart"/>
      <w:r w:rsidRPr="00264987">
        <w:rPr>
          <w:rFonts w:asciiTheme="majorBidi" w:hAnsiTheme="majorBidi" w:cstheme="majorBidi"/>
          <w:b/>
          <w:bCs/>
        </w:rPr>
        <w:t>Regulasi</w:t>
      </w:r>
      <w:proofErr w:type="spellEnd"/>
      <w:r w:rsidRPr="00264987">
        <w:rPr>
          <w:rFonts w:asciiTheme="majorBidi" w:hAnsiTheme="majorBidi" w:cstheme="majorBidi"/>
          <w:b/>
          <w:bCs/>
        </w:rPr>
        <w:t xml:space="preserve"> Emosi, </w:t>
      </w:r>
      <w:proofErr w:type="spellStart"/>
      <w:r w:rsidRPr="00264987">
        <w:rPr>
          <w:rFonts w:asciiTheme="majorBidi" w:hAnsiTheme="majorBidi" w:cstheme="majorBidi"/>
          <w:b/>
          <w:bCs/>
        </w:rPr>
        <w:t>Stres</w:t>
      </w:r>
      <w:proofErr w:type="spellEnd"/>
      <w:r w:rsidRPr="00264987">
        <w:rPr>
          <w:rFonts w:asciiTheme="majorBidi" w:hAnsiTheme="majorBidi" w:cstheme="majorBidi"/>
          <w:b/>
          <w:bCs/>
        </w:rPr>
        <w:t xml:space="preserve">, </w:t>
      </w:r>
      <w:proofErr w:type="spellStart"/>
      <w:r w:rsidRPr="00264987">
        <w:rPr>
          <w:rFonts w:asciiTheme="majorBidi" w:hAnsiTheme="majorBidi" w:cstheme="majorBidi"/>
          <w:b/>
          <w:bCs/>
        </w:rPr>
        <w:t>Kecemasan</w:t>
      </w:r>
      <w:proofErr w:type="spellEnd"/>
      <w:r w:rsidRPr="00264987">
        <w:rPr>
          <w:rFonts w:asciiTheme="majorBidi" w:hAnsiTheme="majorBidi" w:cstheme="majorBidi"/>
          <w:b/>
          <w:bCs/>
        </w:rPr>
        <w:t xml:space="preserve"> Akademik, Self-Esteem, dan Resilience </w:t>
      </w:r>
      <w:proofErr w:type="spellStart"/>
      <w:r w:rsidRPr="00264987">
        <w:rPr>
          <w:rFonts w:asciiTheme="majorBidi" w:hAnsiTheme="majorBidi" w:cstheme="majorBidi"/>
          <w:b/>
          <w:bCs/>
        </w:rPr>
        <w:t>dalam</w:t>
      </w:r>
      <w:proofErr w:type="spellEnd"/>
      <w:r w:rsidRPr="00264987">
        <w:rPr>
          <w:rFonts w:asciiTheme="majorBidi" w:hAnsiTheme="majorBidi" w:cstheme="majorBidi"/>
          <w:b/>
          <w:bCs/>
        </w:rPr>
        <w:t xml:space="preserve"> </w:t>
      </w:r>
      <w:proofErr w:type="spellStart"/>
      <w:r w:rsidRPr="00264987">
        <w:rPr>
          <w:rFonts w:asciiTheme="majorBidi" w:hAnsiTheme="majorBidi" w:cstheme="majorBidi"/>
          <w:b/>
          <w:bCs/>
        </w:rPr>
        <w:t>Meningkatkan</w:t>
      </w:r>
      <w:proofErr w:type="spellEnd"/>
      <w:r w:rsidRPr="00264987">
        <w:rPr>
          <w:rFonts w:asciiTheme="majorBidi" w:hAnsiTheme="majorBidi" w:cstheme="majorBidi"/>
          <w:b/>
          <w:bCs/>
        </w:rPr>
        <w:t xml:space="preserve"> Student Well-Being</w:t>
      </w:r>
      <w:r w:rsidRPr="00264987">
        <w:rPr>
          <w:rFonts w:asciiTheme="majorBidi" w:hAnsiTheme="majorBidi" w:cstheme="majorBidi"/>
        </w:rPr>
        <w:t xml:space="preserve">” </w:t>
      </w:r>
      <w:proofErr w:type="spellStart"/>
      <w:r w:rsidRPr="00264987">
        <w:rPr>
          <w:rFonts w:asciiTheme="majorBidi" w:hAnsiTheme="majorBidi" w:cstheme="majorBidi"/>
        </w:rPr>
        <w:t>dengan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baik</w:t>
      </w:r>
      <w:proofErr w:type="spellEnd"/>
      <w:r w:rsidRPr="00264987">
        <w:rPr>
          <w:rFonts w:asciiTheme="majorBidi" w:hAnsiTheme="majorBidi" w:cstheme="majorBidi"/>
        </w:rPr>
        <w:t xml:space="preserve">. Makalah </w:t>
      </w:r>
      <w:proofErr w:type="spellStart"/>
      <w:r w:rsidRPr="00264987">
        <w:rPr>
          <w:rFonts w:asciiTheme="majorBidi" w:hAnsiTheme="majorBidi" w:cstheme="majorBidi"/>
        </w:rPr>
        <w:t>ini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disusun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untuk</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memenuhi</w:t>
      </w:r>
      <w:proofErr w:type="spellEnd"/>
      <w:r w:rsidRPr="00264987">
        <w:rPr>
          <w:rFonts w:asciiTheme="majorBidi" w:hAnsiTheme="majorBidi" w:cstheme="majorBidi"/>
        </w:rPr>
        <w:t xml:space="preserve"> salah </w:t>
      </w:r>
      <w:proofErr w:type="spellStart"/>
      <w:r w:rsidRPr="00264987">
        <w:rPr>
          <w:rFonts w:asciiTheme="majorBidi" w:hAnsiTheme="majorBidi" w:cstheme="majorBidi"/>
        </w:rPr>
        <w:t>satu</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tugas</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akademik</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sekaligus</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menambah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wawasan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mengenai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aspek</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psikologis</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peserta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didik</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khususnya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emosi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regulasi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emosi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stres</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kecemasan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akademik</w:t>
      </w:r>
      <w:proofErr w:type="spellEnd"/>
      <w:r w:rsidRPr="00264987">
        <w:rPr>
          <w:rFonts w:asciiTheme="majorBidi" w:hAnsiTheme="majorBidi" w:cstheme="majorBidi"/>
        </w:rPr>
        <w:t xml:space="preserve">, self-esteem, resilience, dan student well-being yang </w:t>
      </w:r>
      <w:proofErr w:type="spellStart"/>
      <w:r w:rsidRPr="00264987">
        <w:rPr>
          <w:rFonts w:asciiTheme="majorBidi" w:hAnsiTheme="majorBidi" w:cstheme="majorBidi"/>
        </w:rPr>
        <w:t>memiliki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keterkaitan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dengan</w:t>
      </w:r>
      <w:proofErr w:type="spellEnd"/>
      <w:r w:rsidRPr="00264987">
        <w:rPr>
          <w:rFonts w:asciiTheme="majorBidi" w:hAnsiTheme="majorBidi" w:cstheme="majorBidi"/>
        </w:rPr>
        <w:t xml:space="preserve"> proses </w:t>
      </w:r>
      <w:proofErr w:type="spellStart"/>
      <w:r w:rsidRPr="00264987">
        <w:rPr>
          <w:rFonts w:asciiTheme="majorBidi" w:hAnsiTheme="majorBidi" w:cstheme="majorBidi"/>
        </w:rPr>
        <w:t>belajar</w:t>
      </w:r>
      <w:proofErr w:type="spellEnd"/>
      <w:r w:rsidRPr="00264987">
        <w:rPr>
          <w:rFonts w:asciiTheme="majorBidi" w:hAnsiTheme="majorBidi" w:cstheme="majorBidi"/>
        </w:rPr>
        <w:t xml:space="preserve"> dan </w:t>
      </w:r>
      <w:proofErr w:type="spellStart"/>
      <w:r w:rsidRPr="00264987">
        <w:rPr>
          <w:rFonts w:asciiTheme="majorBidi" w:hAnsiTheme="majorBidi" w:cstheme="majorBidi"/>
        </w:rPr>
        <w:t>perkembangan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peserta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didik</w:t>
      </w:r>
      <w:proofErr w:type="spellEnd"/>
      <w:r w:rsidRPr="00264987">
        <w:rPr>
          <w:rFonts w:asciiTheme="majorBidi" w:hAnsiTheme="majorBidi" w:cstheme="majorBidi"/>
        </w:rPr>
        <w:t>.</w:t>
      </w:r>
    </w:p>
    <w:p w14:paraId="52C62881" w14:textId="2D62991C" w:rsidR="00BE3197" w:rsidRPr="00013D9C" w:rsidRDefault="00264987" w:rsidP="00264987">
      <w:pPr>
        <w:pStyle w:val="BodyText"/>
        <w:shd w:val="clear" w:color="auto" w:fill="FFFFFF" w:themeFill="background1"/>
        <w:spacing w:before="137" w:line="360" w:lineRule="auto"/>
        <w:ind w:right="-1" w:firstLine="720"/>
        <w:jc w:val="both"/>
        <w:rPr>
          <w:rFonts w:asciiTheme="majorBidi" w:hAnsiTheme="majorBidi" w:cstheme="majorBidi"/>
        </w:rPr>
      </w:pPr>
      <w:proofErr w:type="spellStart"/>
      <w:r w:rsidRPr="00264987">
        <w:rPr>
          <w:rFonts w:asciiTheme="majorBidi" w:hAnsiTheme="majorBidi" w:cstheme="majorBidi"/>
        </w:rPr>
        <w:t>Penulis</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mengucapkan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terima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kasih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kepada</w:t>
      </w:r>
      <w:proofErr w:type="spellEnd"/>
      <w:r w:rsidRPr="00264987">
        <w:rPr>
          <w:rFonts w:asciiTheme="majorBidi" w:hAnsiTheme="majorBidi" w:cstheme="majorBidi"/>
        </w:rPr>
        <w:t xml:space="preserve"> Bapak Dr.</w:t>
      </w:r>
      <w:r>
        <w:rPr>
          <w:rFonts w:asciiTheme="majorBidi" w:hAnsiTheme="majorBidi" w:cstheme="majorBidi"/>
        </w:rPr>
        <w:t xml:space="preserve"> H. </w:t>
      </w:r>
      <w:r w:rsidRPr="00264987">
        <w:rPr>
          <w:rFonts w:asciiTheme="majorBidi" w:hAnsiTheme="majorBidi" w:cstheme="majorBidi"/>
        </w:rPr>
        <w:t xml:space="preserve">M. </w:t>
      </w:r>
      <w:proofErr w:type="spellStart"/>
      <w:proofErr w:type="gramStart"/>
      <w:r w:rsidRPr="00264987">
        <w:rPr>
          <w:rFonts w:asciiTheme="majorBidi" w:hAnsiTheme="majorBidi" w:cstheme="majorBidi"/>
        </w:rPr>
        <w:t>Syaifuddin</w:t>
      </w:r>
      <w:proofErr w:type="spellEnd"/>
      <w:r w:rsidRPr="00264987">
        <w:rPr>
          <w:rFonts w:asciiTheme="majorBidi" w:hAnsiTheme="majorBidi" w:cstheme="majorBidi"/>
        </w:rPr>
        <w:t xml:space="preserve"> </w:t>
      </w:r>
      <w:r>
        <w:rPr>
          <w:rFonts w:asciiTheme="majorBidi" w:hAnsiTheme="majorBidi" w:cstheme="majorBidi"/>
        </w:rPr>
        <w:t xml:space="preserve"> </w:t>
      </w:r>
      <w:proofErr w:type="spellStart"/>
      <w:r>
        <w:rPr>
          <w:rFonts w:asciiTheme="majorBidi" w:hAnsiTheme="majorBidi" w:cstheme="majorBidi"/>
        </w:rPr>
        <w:t>M</w:t>
      </w:r>
      <w:proofErr w:type="gramEnd"/>
      <w:r>
        <w:rPr>
          <w:rFonts w:asciiTheme="majorBidi" w:hAnsiTheme="majorBidi" w:cstheme="majorBidi"/>
        </w:rPr>
        <w:t>.</w:t>
      </w:r>
      <w:proofErr w:type="gramStart"/>
      <w:r>
        <w:rPr>
          <w:rFonts w:asciiTheme="majorBidi" w:hAnsiTheme="majorBidi" w:cstheme="majorBidi"/>
        </w:rPr>
        <w:t>Pd.I</w:t>
      </w:r>
      <w:proofErr w:type="spellEnd"/>
      <w:proofErr w:type="gramEnd"/>
      <w:r>
        <w:rPr>
          <w:rFonts w:asciiTheme="majorBidi" w:hAnsiTheme="majorBidi" w:cstheme="majorBidi"/>
        </w:rPr>
        <w:t xml:space="preserve"> </w:t>
      </w:r>
      <w:proofErr w:type="spellStart"/>
      <w:r w:rsidRPr="00264987">
        <w:rPr>
          <w:rFonts w:asciiTheme="majorBidi" w:hAnsiTheme="majorBidi" w:cstheme="majorBidi"/>
        </w:rPr>
        <w:t>selaku</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dosen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pengampu</w:t>
      </w:r>
      <w:proofErr w:type="spellEnd"/>
      <w:r w:rsidRPr="00264987">
        <w:rPr>
          <w:rFonts w:asciiTheme="majorBidi" w:hAnsiTheme="majorBidi" w:cstheme="majorBidi"/>
        </w:rPr>
        <w:t xml:space="preserve"> yang </w:t>
      </w:r>
      <w:proofErr w:type="spellStart"/>
      <w:r w:rsidRPr="00264987">
        <w:rPr>
          <w:rFonts w:asciiTheme="majorBidi" w:hAnsiTheme="majorBidi" w:cstheme="majorBidi"/>
        </w:rPr>
        <w:t>telah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memberikan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arahan</w:t>
      </w:r>
      <w:proofErr w:type="spellEnd"/>
      <w:r w:rsidRPr="00264987">
        <w:rPr>
          <w:rFonts w:asciiTheme="majorBidi" w:hAnsiTheme="majorBidi" w:cstheme="majorBidi"/>
        </w:rPr>
        <w:t xml:space="preserve"> dan </w:t>
      </w:r>
      <w:proofErr w:type="spellStart"/>
      <w:r w:rsidRPr="00264987">
        <w:rPr>
          <w:rFonts w:asciiTheme="majorBidi" w:hAnsiTheme="majorBidi" w:cstheme="majorBidi"/>
        </w:rPr>
        <w:t>bimbingan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dalam</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penyusunan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makalah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ini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serta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kepada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semua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pihak</w:t>
      </w:r>
      <w:proofErr w:type="spellEnd"/>
      <w:r w:rsidRPr="00264987">
        <w:rPr>
          <w:rFonts w:asciiTheme="majorBidi" w:hAnsiTheme="majorBidi" w:cstheme="majorBidi"/>
        </w:rPr>
        <w:t xml:space="preserve"> yang </w:t>
      </w:r>
      <w:proofErr w:type="spellStart"/>
      <w:r w:rsidRPr="00264987">
        <w:rPr>
          <w:rFonts w:asciiTheme="majorBidi" w:hAnsiTheme="majorBidi" w:cstheme="majorBidi"/>
        </w:rPr>
        <w:t>telah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memberikan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bantuan</w:t>
      </w:r>
      <w:proofErr w:type="spellEnd"/>
      <w:r w:rsidRPr="00264987">
        <w:rPr>
          <w:rFonts w:asciiTheme="majorBidi" w:hAnsiTheme="majorBidi" w:cstheme="majorBidi"/>
        </w:rPr>
        <w:t xml:space="preserve"> dan </w:t>
      </w:r>
      <w:proofErr w:type="spellStart"/>
      <w:r w:rsidRPr="00264987">
        <w:rPr>
          <w:rFonts w:asciiTheme="majorBidi" w:hAnsiTheme="majorBidi" w:cstheme="majorBidi"/>
        </w:rPr>
        <w:t>dukungan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Penulis</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menyadari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bahwa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makalah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ini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masih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jauh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dari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sempurna</w:t>
      </w:r>
      <w:proofErr w:type="spellEnd"/>
      <w:r w:rsidRPr="00264987">
        <w:rPr>
          <w:rFonts w:asciiTheme="majorBidi" w:hAnsiTheme="majorBidi" w:cstheme="majorBidi"/>
        </w:rPr>
        <w:t xml:space="preserve">. Oleh </w:t>
      </w:r>
      <w:proofErr w:type="spellStart"/>
      <w:r w:rsidRPr="00264987">
        <w:rPr>
          <w:rFonts w:asciiTheme="majorBidi" w:hAnsiTheme="majorBidi" w:cstheme="majorBidi"/>
        </w:rPr>
        <w:t>karena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itu</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kritik</w:t>
      </w:r>
      <w:proofErr w:type="spellEnd"/>
      <w:r w:rsidRPr="00264987">
        <w:rPr>
          <w:rFonts w:asciiTheme="majorBidi" w:hAnsiTheme="majorBidi" w:cstheme="majorBidi"/>
        </w:rPr>
        <w:t xml:space="preserve"> dan saran yang </w:t>
      </w:r>
      <w:proofErr w:type="spellStart"/>
      <w:r w:rsidRPr="00264987">
        <w:rPr>
          <w:rFonts w:asciiTheme="majorBidi" w:hAnsiTheme="majorBidi" w:cstheme="majorBidi"/>
        </w:rPr>
        <w:t>membangun</w:t>
      </w:r>
      <w:proofErr w:type="spellEnd"/>
      <w:r w:rsidRPr="00264987">
        <w:rPr>
          <w:rFonts w:asciiTheme="majorBidi" w:hAnsiTheme="majorBidi" w:cstheme="majorBidi"/>
        </w:rPr>
        <w:t xml:space="preserve"> sangat </w:t>
      </w:r>
      <w:proofErr w:type="spellStart"/>
      <w:r w:rsidRPr="00264987">
        <w:rPr>
          <w:rFonts w:asciiTheme="majorBidi" w:hAnsiTheme="majorBidi" w:cstheme="majorBidi"/>
        </w:rPr>
        <w:t>diharapkan</w:t>
      </w:r>
      <w:proofErr w:type="spellEnd"/>
      <w:r w:rsidRPr="00264987">
        <w:rPr>
          <w:rFonts w:asciiTheme="majorBidi" w:hAnsiTheme="majorBidi" w:cstheme="majorBidi"/>
        </w:rPr>
        <w:t xml:space="preserve"> demi </w:t>
      </w:r>
      <w:proofErr w:type="spellStart"/>
      <w:r w:rsidRPr="00264987">
        <w:rPr>
          <w:rFonts w:asciiTheme="majorBidi" w:hAnsiTheme="majorBidi" w:cstheme="majorBidi"/>
        </w:rPr>
        <w:t>perbaikan</w:t>
      </w:r>
      <w:proofErr w:type="spellEnd"/>
      <w:r w:rsidRPr="00264987">
        <w:rPr>
          <w:rFonts w:asciiTheme="majorBidi" w:hAnsiTheme="majorBidi" w:cstheme="majorBidi"/>
        </w:rPr>
        <w:t xml:space="preserve"> di masa </w:t>
      </w:r>
      <w:proofErr w:type="spellStart"/>
      <w:r w:rsidRPr="00264987">
        <w:rPr>
          <w:rFonts w:asciiTheme="majorBidi" w:hAnsiTheme="majorBidi" w:cstheme="majorBidi"/>
        </w:rPr>
        <w:t>mendatang</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Semoga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makalah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ini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dapat</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memberikan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manfaat</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serta</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menambah</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wawasan</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bagi</w:t>
      </w:r>
      <w:proofErr w:type="spellEnd"/>
      <w:r w:rsidRPr="00264987">
        <w:rPr>
          <w:rFonts w:asciiTheme="majorBidi" w:hAnsiTheme="majorBidi" w:cstheme="majorBidi"/>
        </w:rPr>
        <w:t xml:space="preserve"> </w:t>
      </w:r>
      <w:proofErr w:type="spellStart"/>
      <w:r w:rsidRPr="00264987">
        <w:rPr>
          <w:rFonts w:asciiTheme="majorBidi" w:hAnsiTheme="majorBidi" w:cstheme="majorBidi"/>
        </w:rPr>
        <w:t>penulis</w:t>
      </w:r>
      <w:proofErr w:type="spellEnd"/>
      <w:r w:rsidRPr="00264987">
        <w:rPr>
          <w:rFonts w:asciiTheme="majorBidi" w:hAnsiTheme="majorBidi" w:cstheme="majorBidi"/>
        </w:rPr>
        <w:t xml:space="preserve"> dan para </w:t>
      </w:r>
      <w:proofErr w:type="spellStart"/>
      <w:r w:rsidRPr="00264987">
        <w:rPr>
          <w:rFonts w:asciiTheme="majorBidi" w:hAnsiTheme="majorBidi" w:cstheme="majorBidi"/>
        </w:rPr>
        <w:t>pembaca</w:t>
      </w:r>
      <w:proofErr w:type="spellEnd"/>
      <w:r w:rsidRPr="00264987">
        <w:rPr>
          <w:rFonts w:asciiTheme="majorBidi" w:hAnsiTheme="majorBidi" w:cstheme="majorBidi"/>
        </w:rPr>
        <w:t>.</w:t>
      </w:r>
    </w:p>
    <w:p w14:paraId="170CCAB6" w14:textId="77777777" w:rsidR="00E4451D" w:rsidRPr="005174A1" w:rsidRDefault="00E4451D" w:rsidP="00CA1580">
      <w:pPr>
        <w:pStyle w:val="BodyText"/>
        <w:spacing w:line="360" w:lineRule="auto"/>
        <w:ind w:firstLine="567"/>
        <w:rPr>
          <w:rFonts w:asciiTheme="majorBidi" w:hAnsiTheme="majorBidi" w:cstheme="majorBidi"/>
        </w:rPr>
      </w:pPr>
    </w:p>
    <w:p w14:paraId="60C96688" w14:textId="21448B4E" w:rsidR="00E4451D" w:rsidRPr="005174A1" w:rsidRDefault="00E4451D" w:rsidP="00CA1580">
      <w:pPr>
        <w:pStyle w:val="BodyText"/>
        <w:spacing w:line="360" w:lineRule="auto"/>
        <w:ind w:right="262" w:firstLine="567"/>
        <w:jc w:val="right"/>
        <w:rPr>
          <w:rFonts w:asciiTheme="majorBidi" w:hAnsiTheme="majorBidi" w:cstheme="majorBidi"/>
        </w:rPr>
      </w:pPr>
      <w:r w:rsidRPr="005174A1">
        <w:rPr>
          <w:rFonts w:asciiTheme="majorBidi" w:hAnsiTheme="majorBidi" w:cstheme="majorBidi"/>
        </w:rPr>
        <w:t>Surabaya,</w:t>
      </w:r>
      <w:r w:rsidR="00264987">
        <w:rPr>
          <w:rFonts w:asciiTheme="majorBidi" w:hAnsiTheme="majorBidi" w:cstheme="majorBidi"/>
        </w:rPr>
        <w:t xml:space="preserve"> 24 Agustus</w:t>
      </w:r>
      <w:r w:rsidRPr="005174A1">
        <w:rPr>
          <w:rFonts w:asciiTheme="majorBidi" w:hAnsiTheme="majorBidi" w:cstheme="majorBidi"/>
        </w:rPr>
        <w:t xml:space="preserve"> 2026 </w:t>
      </w:r>
    </w:p>
    <w:p w14:paraId="296F5503" w14:textId="77777777" w:rsidR="00E4451D" w:rsidRPr="005174A1" w:rsidRDefault="00E4451D" w:rsidP="00CA1580">
      <w:pPr>
        <w:pStyle w:val="BodyText"/>
        <w:spacing w:line="360" w:lineRule="auto"/>
        <w:ind w:right="262" w:firstLine="567"/>
        <w:jc w:val="right"/>
        <w:rPr>
          <w:rFonts w:asciiTheme="majorBidi" w:hAnsiTheme="majorBidi" w:cstheme="majorBidi"/>
        </w:rPr>
      </w:pPr>
    </w:p>
    <w:p w14:paraId="2F1D1341" w14:textId="77777777" w:rsidR="00E4451D" w:rsidRPr="005174A1" w:rsidRDefault="00E4451D" w:rsidP="00CA1580">
      <w:pPr>
        <w:pStyle w:val="BodyText"/>
        <w:spacing w:line="360" w:lineRule="auto"/>
        <w:ind w:right="262" w:firstLine="567"/>
        <w:jc w:val="right"/>
        <w:rPr>
          <w:rFonts w:asciiTheme="majorBidi" w:hAnsiTheme="majorBidi" w:cstheme="majorBidi"/>
        </w:rPr>
      </w:pPr>
    </w:p>
    <w:p w14:paraId="0978832D" w14:textId="77777777" w:rsidR="006249CD" w:rsidRDefault="00E4451D" w:rsidP="00CA1580">
      <w:pPr>
        <w:pStyle w:val="BodyText"/>
        <w:spacing w:line="360" w:lineRule="auto"/>
        <w:ind w:right="263" w:firstLine="567"/>
        <w:jc w:val="right"/>
        <w:rPr>
          <w:rFonts w:asciiTheme="majorBidi" w:hAnsiTheme="majorBidi" w:cstheme="majorBidi"/>
          <w:spacing w:val="-2"/>
        </w:rPr>
      </w:pPr>
      <w:proofErr w:type="spellStart"/>
      <w:r w:rsidRPr="005174A1">
        <w:rPr>
          <w:rFonts w:asciiTheme="majorBidi" w:hAnsiTheme="majorBidi" w:cstheme="majorBidi"/>
          <w:spacing w:val="-2"/>
        </w:rPr>
        <w:t>Penyusu</w:t>
      </w:r>
      <w:r w:rsidR="00C467D3">
        <w:rPr>
          <w:rFonts w:asciiTheme="majorBidi" w:hAnsiTheme="majorBidi" w:cstheme="majorBidi"/>
          <w:spacing w:val="-2"/>
        </w:rPr>
        <w:t>n</w:t>
      </w:r>
      <w:proofErr w:type="spellEnd"/>
    </w:p>
    <w:p w14:paraId="6F4D11AA" w14:textId="77777777" w:rsidR="00C467D3" w:rsidRPr="00C467D3" w:rsidRDefault="00C467D3" w:rsidP="00CA1580">
      <w:pPr>
        <w:pStyle w:val="BodyText"/>
        <w:spacing w:line="360" w:lineRule="auto"/>
        <w:ind w:right="263" w:firstLine="567"/>
        <w:jc w:val="right"/>
        <w:rPr>
          <w:rFonts w:asciiTheme="majorBidi" w:hAnsiTheme="majorBidi" w:cstheme="majorBidi"/>
          <w:spacing w:val="-2"/>
        </w:rPr>
        <w:sectPr w:rsidR="00C467D3" w:rsidRPr="00C467D3" w:rsidSect="00C467D3">
          <w:footerReference w:type="default" r:id="rId9"/>
          <w:pgSz w:w="11906" w:h="16838" w:code="9"/>
          <w:pgMar w:top="2268" w:right="1701" w:bottom="1701" w:left="2268" w:header="708" w:footer="708" w:gutter="0"/>
          <w:pgNumType w:fmt="lowerRoman" w:start="1"/>
          <w:cols w:space="708"/>
          <w:docGrid w:linePitch="360"/>
        </w:sectPr>
      </w:pPr>
    </w:p>
    <w:p w14:paraId="7AAB890F" w14:textId="77777777" w:rsidR="00C467D3" w:rsidRPr="006F52A4" w:rsidRDefault="00C467D3" w:rsidP="00CA1580">
      <w:pPr>
        <w:pStyle w:val="Heading1"/>
        <w:spacing w:line="360" w:lineRule="auto"/>
        <w:rPr>
          <w:rFonts w:asciiTheme="majorBidi" w:hAnsiTheme="majorBidi"/>
          <w:szCs w:val="24"/>
        </w:rPr>
      </w:pPr>
      <w:bookmarkStart w:id="2" w:name="_Toc230034471"/>
      <w:r w:rsidRPr="006F52A4">
        <w:rPr>
          <w:rFonts w:asciiTheme="majorBidi" w:hAnsiTheme="majorBidi"/>
          <w:szCs w:val="24"/>
        </w:rPr>
        <w:lastRenderedPageBreak/>
        <w:t>DAFTAR ISI</w:t>
      </w:r>
      <w:bookmarkEnd w:id="2"/>
    </w:p>
    <w:sdt>
      <w:sdtPr>
        <w:rPr>
          <w:rFonts w:asciiTheme="minorHAnsi" w:eastAsiaTheme="minorHAnsi" w:hAnsiTheme="minorHAnsi" w:cstheme="minorBidi"/>
          <w:color w:val="auto"/>
          <w:sz w:val="22"/>
          <w:szCs w:val="22"/>
          <w:lang w:val="en-ID"/>
        </w:rPr>
        <w:id w:val="-1729336216"/>
        <w:docPartObj>
          <w:docPartGallery w:val="Table of Contents"/>
          <w:docPartUnique/>
        </w:docPartObj>
      </w:sdtPr>
      <w:sdtEndPr>
        <w:rPr>
          <w:rFonts w:ascii="Times New Roman" w:hAnsi="Times New Roman" w:cs="Times New Roman"/>
        </w:rPr>
      </w:sdtEndPr>
      <w:sdtContent>
        <w:p w14:paraId="21B610A4" w14:textId="77777777" w:rsidR="00405488" w:rsidRDefault="00405488">
          <w:pPr>
            <w:pStyle w:val="TOCHeading"/>
          </w:pPr>
        </w:p>
        <w:p w14:paraId="60A937B9"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r w:rsidRPr="00405488">
            <w:rPr>
              <w:rFonts w:ascii="Times New Roman" w:hAnsi="Times New Roman" w:cs="Times New Roman"/>
            </w:rPr>
            <w:fldChar w:fldCharType="begin"/>
          </w:r>
          <w:r w:rsidRPr="00405488">
            <w:rPr>
              <w:rFonts w:ascii="Times New Roman" w:hAnsi="Times New Roman" w:cs="Times New Roman"/>
            </w:rPr>
            <w:instrText xml:space="preserve"> TOC \o "1-3" \h \z \u </w:instrText>
          </w:r>
          <w:r w:rsidRPr="00405488">
            <w:rPr>
              <w:rFonts w:ascii="Times New Roman" w:hAnsi="Times New Roman" w:cs="Times New Roman"/>
            </w:rPr>
            <w:fldChar w:fldCharType="separate"/>
          </w:r>
          <w:hyperlink w:anchor="_Toc230034469" w:history="1">
            <w:r w:rsidRPr="00405488">
              <w:rPr>
                <w:rStyle w:val="Hyperlink"/>
                <w:rFonts w:ascii="Times New Roman" w:hAnsi="Times New Roman" w:cs="Times New Roman"/>
                <w:noProof/>
                <w:lang w:val="sv-SE"/>
              </w:rPr>
              <w:t>MAKALAH</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_Toc230034469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i</w:t>
            </w:r>
            <w:r w:rsidRPr="00405488">
              <w:rPr>
                <w:rFonts w:ascii="Times New Roman" w:hAnsi="Times New Roman" w:cs="Times New Roman"/>
                <w:noProof/>
                <w:webHidden/>
              </w:rPr>
              <w:fldChar w:fldCharType="end"/>
            </w:r>
          </w:hyperlink>
        </w:p>
        <w:p w14:paraId="56CB8D5F"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70" w:history="1">
            <w:r w:rsidRPr="00405488">
              <w:rPr>
                <w:rStyle w:val="Hyperlink"/>
                <w:rFonts w:ascii="Times New Roman" w:hAnsi="Times New Roman" w:cs="Times New Roman"/>
                <w:bCs/>
                <w:noProof/>
              </w:rPr>
              <w:t>KATA PENGANTAR</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_Toc230034470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ii</w:t>
            </w:r>
            <w:r w:rsidRPr="00405488">
              <w:rPr>
                <w:rFonts w:ascii="Times New Roman" w:hAnsi="Times New Roman" w:cs="Times New Roman"/>
                <w:noProof/>
                <w:webHidden/>
              </w:rPr>
              <w:fldChar w:fldCharType="end"/>
            </w:r>
          </w:hyperlink>
        </w:p>
        <w:p w14:paraId="59FB5532"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71" w:history="1">
            <w:r w:rsidRPr="00405488">
              <w:rPr>
                <w:rStyle w:val="Hyperlink"/>
                <w:rFonts w:ascii="Times New Roman" w:hAnsi="Times New Roman" w:cs="Times New Roman"/>
                <w:noProof/>
              </w:rPr>
              <w:t>DAFTAR ISI</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_Toc230034471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iii</w:t>
            </w:r>
            <w:r w:rsidRPr="00405488">
              <w:rPr>
                <w:rFonts w:ascii="Times New Roman" w:hAnsi="Times New Roman" w:cs="Times New Roman"/>
                <w:noProof/>
                <w:webHidden/>
              </w:rPr>
              <w:fldChar w:fldCharType="end"/>
            </w:r>
          </w:hyperlink>
        </w:p>
        <w:p w14:paraId="1A003748"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72" w:history="1">
            <w:r w:rsidRPr="00405488">
              <w:rPr>
                <w:rStyle w:val="Hyperlink"/>
                <w:rFonts w:ascii="Times New Roman" w:hAnsi="Times New Roman" w:cs="Times New Roman"/>
                <w:noProof/>
              </w:rPr>
              <w:t>BAB I</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_Toc230034472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1</w:t>
            </w:r>
            <w:r w:rsidRPr="00405488">
              <w:rPr>
                <w:rFonts w:ascii="Times New Roman" w:hAnsi="Times New Roman" w:cs="Times New Roman"/>
                <w:noProof/>
                <w:webHidden/>
              </w:rPr>
              <w:fldChar w:fldCharType="end"/>
            </w:r>
          </w:hyperlink>
        </w:p>
        <w:p w14:paraId="15559003"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73" w:history="1">
            <w:r w:rsidRPr="00405488">
              <w:rPr>
                <w:rStyle w:val="Hyperlink"/>
                <w:rFonts w:ascii="Times New Roman" w:hAnsi="Times New Roman" w:cs="Times New Roman"/>
                <w:noProof/>
              </w:rPr>
              <w:t>PENDAHULUAN</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_Toc230034473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1</w:t>
            </w:r>
            <w:r w:rsidRPr="00405488">
              <w:rPr>
                <w:rFonts w:ascii="Times New Roman" w:hAnsi="Times New Roman" w:cs="Times New Roman"/>
                <w:noProof/>
                <w:webHidden/>
              </w:rPr>
              <w:fldChar w:fldCharType="end"/>
            </w:r>
          </w:hyperlink>
        </w:p>
        <w:p w14:paraId="0E82882D" w14:textId="77777777" w:rsidR="00405488" w:rsidRPr="00405488" w:rsidRDefault="00405488">
          <w:pPr>
            <w:pStyle w:val="TOC2"/>
            <w:rPr>
              <w:rFonts w:ascii="Times New Roman" w:eastAsiaTheme="minorEastAsia" w:hAnsi="Times New Roman" w:cs="Times New Roman"/>
              <w:noProof/>
              <w:lang w:val="en-US"/>
            </w:rPr>
          </w:pPr>
          <w:hyperlink w:anchor="_Toc230034474" w:history="1">
            <w:r w:rsidRPr="00405488">
              <w:rPr>
                <w:rStyle w:val="Hyperlink"/>
                <w:rFonts w:ascii="Times New Roman" w:hAnsi="Times New Roman" w:cs="Times New Roman"/>
                <w:bCs/>
                <w:noProof/>
              </w:rPr>
              <w:t>1.1</w:t>
            </w:r>
            <w:r w:rsidRPr="00405488">
              <w:rPr>
                <w:rFonts w:ascii="Times New Roman" w:eastAsiaTheme="minorEastAsia" w:hAnsi="Times New Roman" w:cs="Times New Roman"/>
                <w:noProof/>
                <w:lang w:val="en-US"/>
              </w:rPr>
              <w:tab/>
            </w:r>
            <w:r w:rsidRPr="00405488">
              <w:rPr>
                <w:rStyle w:val="Hyperlink"/>
                <w:rFonts w:ascii="Times New Roman" w:hAnsi="Times New Roman" w:cs="Times New Roman"/>
                <w:bCs/>
                <w:noProof/>
              </w:rPr>
              <w:t>Latar Belakang</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_Toc230034474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1</w:t>
            </w:r>
            <w:r w:rsidRPr="00405488">
              <w:rPr>
                <w:rFonts w:ascii="Times New Roman" w:hAnsi="Times New Roman" w:cs="Times New Roman"/>
                <w:noProof/>
                <w:webHidden/>
              </w:rPr>
              <w:fldChar w:fldCharType="end"/>
            </w:r>
          </w:hyperlink>
        </w:p>
        <w:p w14:paraId="40AEEBF5" w14:textId="77777777" w:rsidR="00405488" w:rsidRPr="00405488" w:rsidRDefault="00405488">
          <w:pPr>
            <w:pStyle w:val="TOC2"/>
            <w:rPr>
              <w:rFonts w:ascii="Times New Roman" w:eastAsiaTheme="minorEastAsia" w:hAnsi="Times New Roman" w:cs="Times New Roman"/>
              <w:noProof/>
              <w:lang w:val="en-US"/>
            </w:rPr>
          </w:pPr>
          <w:hyperlink w:anchor="_Toc230034475" w:history="1">
            <w:r w:rsidRPr="00405488">
              <w:rPr>
                <w:rStyle w:val="Hyperlink"/>
                <w:rFonts w:ascii="Times New Roman" w:hAnsi="Times New Roman" w:cs="Times New Roman"/>
                <w:noProof/>
              </w:rPr>
              <w:t>1.2</w:t>
            </w:r>
            <w:r w:rsidRPr="00405488">
              <w:rPr>
                <w:rFonts w:ascii="Times New Roman" w:eastAsiaTheme="minorEastAsia" w:hAnsi="Times New Roman" w:cs="Times New Roman"/>
                <w:noProof/>
                <w:lang w:val="en-US"/>
              </w:rPr>
              <w:tab/>
            </w:r>
            <w:r w:rsidRPr="00405488">
              <w:rPr>
                <w:rStyle w:val="Hyperlink"/>
                <w:rFonts w:ascii="Times New Roman" w:hAnsi="Times New Roman" w:cs="Times New Roman"/>
                <w:noProof/>
              </w:rPr>
              <w:t>Rumusan Masalah</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_Toc230034475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2</w:t>
            </w:r>
            <w:r w:rsidRPr="00405488">
              <w:rPr>
                <w:rFonts w:ascii="Times New Roman" w:hAnsi="Times New Roman" w:cs="Times New Roman"/>
                <w:noProof/>
                <w:webHidden/>
              </w:rPr>
              <w:fldChar w:fldCharType="end"/>
            </w:r>
          </w:hyperlink>
        </w:p>
        <w:p w14:paraId="119EE608" w14:textId="77777777" w:rsidR="00405488" w:rsidRPr="00405488" w:rsidRDefault="00405488">
          <w:pPr>
            <w:pStyle w:val="TOC2"/>
            <w:rPr>
              <w:rFonts w:ascii="Times New Roman" w:eastAsiaTheme="minorEastAsia" w:hAnsi="Times New Roman" w:cs="Times New Roman"/>
              <w:noProof/>
              <w:lang w:val="en-US"/>
            </w:rPr>
          </w:pPr>
          <w:hyperlink w:anchor="_Toc230034476" w:history="1">
            <w:r w:rsidRPr="00405488">
              <w:rPr>
                <w:rStyle w:val="Hyperlink"/>
                <w:rFonts w:ascii="Times New Roman" w:hAnsi="Times New Roman" w:cs="Times New Roman"/>
                <w:noProof/>
              </w:rPr>
              <w:t>1.3  Tujuan</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_Toc230034476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2</w:t>
            </w:r>
            <w:r w:rsidRPr="00405488">
              <w:rPr>
                <w:rFonts w:ascii="Times New Roman" w:hAnsi="Times New Roman" w:cs="Times New Roman"/>
                <w:noProof/>
                <w:webHidden/>
              </w:rPr>
              <w:fldChar w:fldCharType="end"/>
            </w:r>
          </w:hyperlink>
        </w:p>
        <w:p w14:paraId="17EB7416"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77" w:history="1">
            <w:r w:rsidRPr="00405488">
              <w:rPr>
                <w:rStyle w:val="Hyperlink"/>
                <w:rFonts w:ascii="Times New Roman" w:hAnsi="Times New Roman" w:cs="Times New Roman"/>
                <w:noProof/>
              </w:rPr>
              <w:t>BAB II</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_Toc230034477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3</w:t>
            </w:r>
            <w:r w:rsidRPr="00405488">
              <w:rPr>
                <w:rFonts w:ascii="Times New Roman" w:hAnsi="Times New Roman" w:cs="Times New Roman"/>
                <w:noProof/>
                <w:webHidden/>
              </w:rPr>
              <w:fldChar w:fldCharType="end"/>
            </w:r>
          </w:hyperlink>
        </w:p>
        <w:p w14:paraId="3ED125CB"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78" w:history="1">
            <w:r w:rsidRPr="00405488">
              <w:rPr>
                <w:rStyle w:val="Hyperlink"/>
                <w:rFonts w:ascii="Times New Roman" w:hAnsi="Times New Roman" w:cs="Times New Roman"/>
                <w:noProof/>
              </w:rPr>
              <w:t>PEMBAHASAN</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_Toc230034478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3</w:t>
            </w:r>
            <w:r w:rsidRPr="00405488">
              <w:rPr>
                <w:rFonts w:ascii="Times New Roman" w:hAnsi="Times New Roman" w:cs="Times New Roman"/>
                <w:noProof/>
                <w:webHidden/>
              </w:rPr>
              <w:fldChar w:fldCharType="end"/>
            </w:r>
          </w:hyperlink>
        </w:p>
        <w:p w14:paraId="78A3A041" w14:textId="30D91E80" w:rsidR="00405488" w:rsidRPr="00405488" w:rsidRDefault="00264987">
          <w:pPr>
            <w:pStyle w:val="TOC2"/>
            <w:rPr>
              <w:rFonts w:ascii="Times New Roman" w:eastAsiaTheme="minorEastAsia" w:hAnsi="Times New Roman" w:cs="Times New Roman"/>
              <w:noProof/>
              <w:lang w:val="en-US"/>
            </w:rPr>
          </w:pPr>
          <w:r>
            <w:t xml:space="preserve">     </w:t>
          </w:r>
          <w:hyperlink w:anchor="_Toc230034479" w:history="1">
            <w:r w:rsidR="00405488" w:rsidRPr="00405488">
              <w:rPr>
                <w:rStyle w:val="Hyperlink"/>
                <w:rFonts w:ascii="Times New Roman" w:hAnsi="Times New Roman" w:cs="Times New Roman"/>
                <w:noProof/>
                <w:lang w:val="sv-SE"/>
              </w:rPr>
              <w:t>A.</w:t>
            </w:r>
            <w:r w:rsidR="00405488" w:rsidRPr="00405488">
              <w:rPr>
                <w:rFonts w:ascii="Times New Roman" w:eastAsiaTheme="minorEastAsia" w:hAnsi="Times New Roman" w:cs="Times New Roman"/>
                <w:noProof/>
                <w:lang w:val="en-US"/>
              </w:rPr>
              <w:tab/>
            </w:r>
            <w:r w:rsidR="00C7029A">
              <w:rPr>
                <w:rStyle w:val="Hyperlink"/>
                <w:rFonts w:ascii="Times New Roman" w:hAnsi="Times New Roman" w:cs="Times New Roman"/>
                <w:noProof/>
                <w:lang w:val="sv-SE"/>
              </w:rPr>
              <w:t>Pengertian Emosi, Regulasi Emosi, Stres, dan Kecemasan Akademik</w:t>
            </w:r>
            <w:r w:rsidR="00405488" w:rsidRPr="00405488">
              <w:rPr>
                <w:rFonts w:ascii="Times New Roman" w:hAnsi="Times New Roman" w:cs="Times New Roman"/>
                <w:noProof/>
                <w:webHidden/>
              </w:rPr>
              <w:tab/>
            </w:r>
            <w:r w:rsidR="00405488" w:rsidRPr="00405488">
              <w:rPr>
                <w:rFonts w:ascii="Times New Roman" w:hAnsi="Times New Roman" w:cs="Times New Roman"/>
                <w:noProof/>
                <w:webHidden/>
              </w:rPr>
              <w:fldChar w:fldCharType="begin"/>
            </w:r>
            <w:r w:rsidR="00405488" w:rsidRPr="00405488">
              <w:rPr>
                <w:rFonts w:ascii="Times New Roman" w:hAnsi="Times New Roman" w:cs="Times New Roman"/>
                <w:noProof/>
                <w:webHidden/>
              </w:rPr>
              <w:instrText xml:space="preserve"> PAGEREF _Toc230034479 \h </w:instrText>
            </w:r>
            <w:r w:rsidR="00405488" w:rsidRPr="00405488">
              <w:rPr>
                <w:rFonts w:ascii="Times New Roman" w:hAnsi="Times New Roman" w:cs="Times New Roman"/>
                <w:noProof/>
                <w:webHidden/>
              </w:rPr>
            </w:r>
            <w:r w:rsidR="00405488" w:rsidRPr="00405488">
              <w:rPr>
                <w:rFonts w:ascii="Times New Roman" w:hAnsi="Times New Roman" w:cs="Times New Roman"/>
                <w:noProof/>
                <w:webHidden/>
              </w:rPr>
              <w:fldChar w:fldCharType="separate"/>
            </w:r>
            <w:r w:rsidR="00405488" w:rsidRPr="00405488">
              <w:rPr>
                <w:rFonts w:ascii="Times New Roman" w:hAnsi="Times New Roman" w:cs="Times New Roman"/>
                <w:noProof/>
                <w:webHidden/>
              </w:rPr>
              <w:t>3</w:t>
            </w:r>
            <w:r w:rsidR="00405488" w:rsidRPr="00405488">
              <w:rPr>
                <w:rFonts w:ascii="Times New Roman" w:hAnsi="Times New Roman" w:cs="Times New Roman"/>
                <w:noProof/>
                <w:webHidden/>
              </w:rPr>
              <w:fldChar w:fldCharType="end"/>
            </w:r>
          </w:hyperlink>
        </w:p>
        <w:p w14:paraId="3847D0B4" w14:textId="547A19F3" w:rsidR="00405488" w:rsidRPr="00405488" w:rsidRDefault="00405488">
          <w:pPr>
            <w:pStyle w:val="TOC3"/>
            <w:tabs>
              <w:tab w:val="left" w:pos="880"/>
              <w:tab w:val="right" w:leader="dot" w:pos="7927"/>
            </w:tabs>
            <w:rPr>
              <w:rFonts w:ascii="Times New Roman" w:eastAsiaTheme="minorEastAsia" w:hAnsi="Times New Roman" w:cs="Times New Roman"/>
              <w:noProof/>
              <w:lang w:val="en-US"/>
            </w:rPr>
          </w:pPr>
          <w:hyperlink w:anchor="_Toc230034480" w:history="1">
            <w:r w:rsidR="00264987">
              <w:rPr>
                <w:rStyle w:val="Hyperlink"/>
                <w:rFonts w:ascii="Times New Roman" w:hAnsi="Times New Roman" w:cs="Times New Roman"/>
                <w:noProof/>
                <w:lang w:val="sv-SE"/>
              </w:rPr>
              <w:t>B</w:t>
            </w:r>
            <w:r w:rsidRPr="00405488">
              <w:rPr>
                <w:rStyle w:val="Hyperlink"/>
                <w:rFonts w:ascii="Times New Roman" w:hAnsi="Times New Roman" w:cs="Times New Roman"/>
                <w:noProof/>
                <w:lang w:val="sv-SE"/>
              </w:rPr>
              <w:t>.</w:t>
            </w:r>
            <w:r w:rsidRPr="00405488">
              <w:rPr>
                <w:rFonts w:ascii="Times New Roman" w:eastAsiaTheme="minorEastAsia" w:hAnsi="Times New Roman" w:cs="Times New Roman"/>
                <w:noProof/>
                <w:lang w:val="en-US"/>
              </w:rPr>
              <w:tab/>
            </w:r>
            <w:r w:rsidRPr="00405488">
              <w:rPr>
                <w:rStyle w:val="Hyperlink"/>
                <w:rFonts w:ascii="Times New Roman" w:eastAsia="Times New Roman" w:hAnsi="Times New Roman" w:cs="Times New Roman"/>
                <w:bCs/>
                <w:noProof/>
                <w:lang w:val="sv-SE"/>
              </w:rPr>
              <w:t>P</w:t>
            </w:r>
            <w:r w:rsidR="00C7029A">
              <w:rPr>
                <w:rStyle w:val="Hyperlink"/>
                <w:rFonts w:ascii="Times New Roman" w:eastAsia="Times New Roman" w:hAnsi="Times New Roman" w:cs="Times New Roman"/>
                <w:bCs/>
                <w:noProof/>
                <w:lang w:val="sv-SE"/>
              </w:rPr>
              <w:t>eran Self-Esteem dan Resilience dalam Menghadapi Tekanan Akademik</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_Toc230034480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4</w:t>
            </w:r>
            <w:r w:rsidRPr="00405488">
              <w:rPr>
                <w:rFonts w:ascii="Times New Roman" w:hAnsi="Times New Roman" w:cs="Times New Roman"/>
                <w:noProof/>
                <w:webHidden/>
              </w:rPr>
              <w:fldChar w:fldCharType="end"/>
            </w:r>
          </w:hyperlink>
        </w:p>
        <w:p w14:paraId="46D1A01B" w14:textId="6B82FC8E" w:rsidR="00405488" w:rsidRPr="00405488" w:rsidRDefault="00405488" w:rsidP="00C7029A">
          <w:pPr>
            <w:pStyle w:val="TOC3"/>
            <w:tabs>
              <w:tab w:val="left" w:pos="880"/>
              <w:tab w:val="right" w:leader="dot" w:pos="7927"/>
            </w:tabs>
            <w:rPr>
              <w:rFonts w:ascii="Times New Roman" w:eastAsiaTheme="minorEastAsia" w:hAnsi="Times New Roman" w:cs="Times New Roman"/>
              <w:noProof/>
              <w:lang w:val="en-US"/>
            </w:rPr>
          </w:pPr>
          <w:hyperlink w:anchor="_Toc230034481" w:history="1">
            <w:r w:rsidR="00264987">
              <w:rPr>
                <w:rStyle w:val="Hyperlink"/>
                <w:rFonts w:ascii="Times New Roman" w:hAnsi="Times New Roman" w:cs="Times New Roman"/>
                <w:noProof/>
                <w:lang w:val="sv-SE"/>
              </w:rPr>
              <w:t>C</w:t>
            </w:r>
            <w:r w:rsidRPr="00405488">
              <w:rPr>
                <w:rStyle w:val="Hyperlink"/>
                <w:rFonts w:ascii="Times New Roman" w:hAnsi="Times New Roman" w:cs="Times New Roman"/>
                <w:noProof/>
                <w:lang w:val="sv-SE"/>
              </w:rPr>
              <w:t>.</w:t>
            </w:r>
            <w:r w:rsidRPr="00405488">
              <w:rPr>
                <w:rFonts w:ascii="Times New Roman" w:eastAsiaTheme="minorEastAsia" w:hAnsi="Times New Roman" w:cs="Times New Roman"/>
                <w:noProof/>
                <w:lang w:val="en-US"/>
              </w:rPr>
              <w:tab/>
            </w:r>
            <w:r w:rsidR="00C7029A" w:rsidRPr="00C7029A">
              <w:rPr>
                <w:rFonts w:ascii="Times New Roman" w:eastAsiaTheme="minorEastAsia" w:hAnsi="Times New Roman" w:cs="Times New Roman"/>
                <w:noProof/>
                <w:lang w:val="en-US"/>
              </w:rPr>
              <w:t xml:space="preserve">Hubungan Emosi, Regulasi Emosi, Stres, Kecemasan Akademik, Self-Esteem, </w:t>
            </w:r>
            <w:r w:rsidR="00C7029A">
              <w:rPr>
                <w:rFonts w:ascii="Times New Roman" w:eastAsiaTheme="minorEastAsia" w:hAnsi="Times New Roman" w:cs="Times New Roman"/>
                <w:noProof/>
                <w:lang w:val="en-US"/>
              </w:rPr>
              <w:t xml:space="preserve">   </w:t>
            </w:r>
            <w:r w:rsidR="00C7029A" w:rsidRPr="00C7029A">
              <w:rPr>
                <w:rFonts w:ascii="Times New Roman" w:eastAsiaTheme="minorEastAsia" w:hAnsi="Times New Roman" w:cs="Times New Roman"/>
                <w:noProof/>
                <w:lang w:val="en-US"/>
              </w:rPr>
              <w:t>dan Resilience dalam Meningkatkan Student Well-Being</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_Toc230034481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5</w:t>
            </w:r>
            <w:r w:rsidRPr="00405488">
              <w:rPr>
                <w:rFonts w:ascii="Times New Roman" w:hAnsi="Times New Roman" w:cs="Times New Roman"/>
                <w:noProof/>
                <w:webHidden/>
              </w:rPr>
              <w:fldChar w:fldCharType="end"/>
            </w:r>
          </w:hyperlink>
        </w:p>
        <w:p w14:paraId="72F80532"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83" w:history="1">
            <w:r w:rsidRPr="00405488">
              <w:rPr>
                <w:rStyle w:val="Hyperlink"/>
                <w:rFonts w:ascii="Times New Roman" w:hAnsi="Times New Roman" w:cs="Times New Roman"/>
                <w:noProof/>
                <w:lang w:val="sv-SE"/>
              </w:rPr>
              <w:t>BAB III</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_Toc230034483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8</w:t>
            </w:r>
            <w:r w:rsidRPr="00405488">
              <w:rPr>
                <w:rFonts w:ascii="Times New Roman" w:hAnsi="Times New Roman" w:cs="Times New Roman"/>
                <w:noProof/>
                <w:webHidden/>
              </w:rPr>
              <w:fldChar w:fldCharType="end"/>
            </w:r>
          </w:hyperlink>
        </w:p>
        <w:p w14:paraId="2FEC43C1"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84" w:history="1">
            <w:r w:rsidRPr="00405488">
              <w:rPr>
                <w:rStyle w:val="Hyperlink"/>
                <w:rFonts w:ascii="Times New Roman" w:hAnsi="Times New Roman" w:cs="Times New Roman"/>
                <w:noProof/>
                <w:lang w:val="sv-SE"/>
              </w:rPr>
              <w:t>PENUTUP</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_Toc230034484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8</w:t>
            </w:r>
            <w:r w:rsidRPr="00405488">
              <w:rPr>
                <w:rFonts w:ascii="Times New Roman" w:hAnsi="Times New Roman" w:cs="Times New Roman"/>
                <w:noProof/>
                <w:webHidden/>
              </w:rPr>
              <w:fldChar w:fldCharType="end"/>
            </w:r>
          </w:hyperlink>
        </w:p>
        <w:p w14:paraId="15F00EDE" w14:textId="77777777" w:rsidR="00405488" w:rsidRPr="00405488" w:rsidRDefault="00405488">
          <w:pPr>
            <w:pStyle w:val="TOC2"/>
            <w:rPr>
              <w:rFonts w:ascii="Times New Roman" w:eastAsiaTheme="minorEastAsia" w:hAnsi="Times New Roman" w:cs="Times New Roman"/>
              <w:noProof/>
              <w:lang w:val="en-US"/>
            </w:rPr>
          </w:pPr>
          <w:hyperlink w:anchor="_Toc230034485" w:history="1">
            <w:r w:rsidRPr="00405488">
              <w:rPr>
                <w:rStyle w:val="Hyperlink"/>
                <w:rFonts w:ascii="Times New Roman" w:hAnsi="Times New Roman" w:cs="Times New Roman"/>
                <w:noProof/>
                <w:lang w:val="sv-SE"/>
              </w:rPr>
              <w:t>3.1 Kesimpulan</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_Toc230034485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8</w:t>
            </w:r>
            <w:r w:rsidRPr="00405488">
              <w:rPr>
                <w:rFonts w:ascii="Times New Roman" w:hAnsi="Times New Roman" w:cs="Times New Roman"/>
                <w:noProof/>
                <w:webHidden/>
              </w:rPr>
              <w:fldChar w:fldCharType="end"/>
            </w:r>
          </w:hyperlink>
        </w:p>
        <w:p w14:paraId="357726A0" w14:textId="77777777" w:rsidR="00405488" w:rsidRPr="00405488" w:rsidRDefault="00405488">
          <w:pPr>
            <w:pStyle w:val="TOC2"/>
            <w:rPr>
              <w:rFonts w:ascii="Times New Roman" w:eastAsiaTheme="minorEastAsia" w:hAnsi="Times New Roman" w:cs="Times New Roman"/>
              <w:noProof/>
              <w:lang w:val="en-US"/>
            </w:rPr>
          </w:pPr>
          <w:hyperlink w:anchor="_Toc230034486" w:history="1">
            <w:r w:rsidRPr="00405488">
              <w:rPr>
                <w:rStyle w:val="Hyperlink"/>
                <w:rFonts w:ascii="Times New Roman" w:hAnsi="Times New Roman" w:cs="Times New Roman"/>
                <w:noProof/>
                <w:lang w:val="sv-SE"/>
              </w:rPr>
              <w:t>3.2 Saran</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_Toc230034486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8</w:t>
            </w:r>
            <w:r w:rsidRPr="00405488">
              <w:rPr>
                <w:rFonts w:ascii="Times New Roman" w:hAnsi="Times New Roman" w:cs="Times New Roman"/>
                <w:noProof/>
                <w:webHidden/>
              </w:rPr>
              <w:fldChar w:fldCharType="end"/>
            </w:r>
          </w:hyperlink>
        </w:p>
        <w:p w14:paraId="3711A902" w14:textId="77777777" w:rsidR="00405488" w:rsidRPr="00405488" w:rsidRDefault="00405488">
          <w:pPr>
            <w:pStyle w:val="TOC1"/>
            <w:tabs>
              <w:tab w:val="right" w:leader="dot" w:pos="7927"/>
            </w:tabs>
            <w:rPr>
              <w:rFonts w:ascii="Times New Roman" w:eastAsiaTheme="minorEastAsia" w:hAnsi="Times New Roman" w:cs="Times New Roman"/>
              <w:noProof/>
              <w:lang w:val="en-US"/>
            </w:rPr>
          </w:pPr>
          <w:hyperlink w:anchor="_Toc230034487" w:history="1">
            <w:r w:rsidRPr="00405488">
              <w:rPr>
                <w:rStyle w:val="Hyperlink"/>
                <w:rFonts w:ascii="Times New Roman" w:hAnsi="Times New Roman" w:cs="Times New Roman"/>
                <w:noProof/>
                <w:lang w:val="sv-SE"/>
              </w:rPr>
              <w:t>DAFTAR PUSTAKA</w:t>
            </w:r>
            <w:r w:rsidRPr="00405488">
              <w:rPr>
                <w:rFonts w:ascii="Times New Roman" w:hAnsi="Times New Roman" w:cs="Times New Roman"/>
                <w:noProof/>
                <w:webHidden/>
              </w:rPr>
              <w:tab/>
            </w:r>
            <w:r w:rsidRPr="00405488">
              <w:rPr>
                <w:rFonts w:ascii="Times New Roman" w:hAnsi="Times New Roman" w:cs="Times New Roman"/>
                <w:noProof/>
                <w:webHidden/>
              </w:rPr>
              <w:fldChar w:fldCharType="begin"/>
            </w:r>
            <w:r w:rsidRPr="00405488">
              <w:rPr>
                <w:rFonts w:ascii="Times New Roman" w:hAnsi="Times New Roman" w:cs="Times New Roman"/>
                <w:noProof/>
                <w:webHidden/>
              </w:rPr>
              <w:instrText xml:space="preserve"> PAGEREF _Toc230034487 \h </w:instrText>
            </w:r>
            <w:r w:rsidRPr="00405488">
              <w:rPr>
                <w:rFonts w:ascii="Times New Roman" w:hAnsi="Times New Roman" w:cs="Times New Roman"/>
                <w:noProof/>
                <w:webHidden/>
              </w:rPr>
            </w:r>
            <w:r w:rsidRPr="00405488">
              <w:rPr>
                <w:rFonts w:ascii="Times New Roman" w:hAnsi="Times New Roman" w:cs="Times New Roman"/>
                <w:noProof/>
                <w:webHidden/>
              </w:rPr>
              <w:fldChar w:fldCharType="separate"/>
            </w:r>
            <w:r w:rsidRPr="00405488">
              <w:rPr>
                <w:rFonts w:ascii="Times New Roman" w:hAnsi="Times New Roman" w:cs="Times New Roman"/>
                <w:noProof/>
                <w:webHidden/>
              </w:rPr>
              <w:t>9</w:t>
            </w:r>
            <w:r w:rsidRPr="00405488">
              <w:rPr>
                <w:rFonts w:ascii="Times New Roman" w:hAnsi="Times New Roman" w:cs="Times New Roman"/>
                <w:noProof/>
                <w:webHidden/>
              </w:rPr>
              <w:fldChar w:fldCharType="end"/>
            </w:r>
          </w:hyperlink>
        </w:p>
        <w:p w14:paraId="3B8D863F" w14:textId="77777777" w:rsidR="00C467D3" w:rsidRPr="00405488" w:rsidRDefault="00405488" w:rsidP="00405488">
          <w:pPr>
            <w:rPr>
              <w:rFonts w:ascii="Times New Roman" w:hAnsi="Times New Roman" w:cs="Times New Roman"/>
            </w:rPr>
            <w:sectPr w:rsidR="00C467D3" w:rsidRPr="00405488" w:rsidSect="00C467D3">
              <w:pgSz w:w="11906" w:h="16838" w:code="9"/>
              <w:pgMar w:top="2268" w:right="1701" w:bottom="1701" w:left="2268" w:header="708" w:footer="708" w:gutter="0"/>
              <w:pgNumType w:fmt="lowerRoman" w:start="3"/>
              <w:cols w:space="708"/>
              <w:docGrid w:linePitch="360"/>
            </w:sectPr>
          </w:pPr>
          <w:r w:rsidRPr="00405488">
            <w:rPr>
              <w:rFonts w:ascii="Times New Roman" w:hAnsi="Times New Roman" w:cs="Times New Roman"/>
            </w:rPr>
            <w:fldChar w:fldCharType="end"/>
          </w:r>
        </w:p>
      </w:sdtContent>
    </w:sdt>
    <w:p w14:paraId="3F63F488" w14:textId="77777777" w:rsidR="001E7E85" w:rsidRPr="006A7E3F" w:rsidRDefault="001E7E85" w:rsidP="00CA1580">
      <w:pPr>
        <w:pStyle w:val="Heading1"/>
        <w:spacing w:line="360" w:lineRule="auto"/>
      </w:pPr>
      <w:bookmarkStart w:id="3" w:name="_Toc230034472"/>
      <w:r w:rsidRPr="006A7E3F">
        <w:lastRenderedPageBreak/>
        <w:t>BAB I</w:t>
      </w:r>
      <w:bookmarkEnd w:id="3"/>
    </w:p>
    <w:p w14:paraId="78A8D07B" w14:textId="77777777" w:rsidR="001E7E85" w:rsidRPr="006A7E3F" w:rsidRDefault="001E7E85" w:rsidP="00CA1580">
      <w:pPr>
        <w:pStyle w:val="Heading1"/>
        <w:spacing w:line="360" w:lineRule="auto"/>
      </w:pPr>
      <w:bookmarkStart w:id="4" w:name="_Toc230034473"/>
      <w:r w:rsidRPr="006A7E3F">
        <w:t>PENDAHULUAN</w:t>
      </w:r>
      <w:bookmarkEnd w:id="4"/>
    </w:p>
    <w:p w14:paraId="7F52FF08" w14:textId="77777777" w:rsidR="00105CB8" w:rsidRDefault="001E7E85" w:rsidP="00CA1580">
      <w:pPr>
        <w:pStyle w:val="Heading2"/>
        <w:numPr>
          <w:ilvl w:val="1"/>
          <w:numId w:val="25"/>
        </w:numPr>
        <w:spacing w:line="360" w:lineRule="auto"/>
        <w:ind w:left="-90"/>
        <w:jc w:val="both"/>
        <w:rPr>
          <w:rFonts w:asciiTheme="majorBidi" w:hAnsiTheme="majorBidi"/>
          <w:bCs/>
          <w:color w:val="auto"/>
          <w:szCs w:val="24"/>
        </w:rPr>
      </w:pPr>
      <w:bookmarkStart w:id="5" w:name="_Toc230034474"/>
      <w:r w:rsidRPr="005174A1">
        <w:rPr>
          <w:rFonts w:asciiTheme="majorBidi" w:hAnsiTheme="majorBidi"/>
          <w:bCs/>
          <w:color w:val="auto"/>
          <w:szCs w:val="24"/>
        </w:rPr>
        <w:t xml:space="preserve">Latar </w:t>
      </w:r>
      <w:proofErr w:type="spellStart"/>
      <w:r w:rsidRPr="005174A1">
        <w:rPr>
          <w:rFonts w:asciiTheme="majorBidi" w:hAnsiTheme="majorBidi"/>
          <w:bCs/>
          <w:color w:val="auto"/>
          <w:szCs w:val="24"/>
        </w:rPr>
        <w:t>Belakang</w:t>
      </w:r>
      <w:bookmarkEnd w:id="5"/>
      <w:proofErr w:type="spellEnd"/>
    </w:p>
    <w:p w14:paraId="21B88607" w14:textId="77777777" w:rsidR="00C46149" w:rsidRPr="00C46149" w:rsidRDefault="00C46149" w:rsidP="00C46149">
      <w:pPr>
        <w:spacing w:line="360" w:lineRule="auto"/>
        <w:ind w:firstLine="720"/>
        <w:jc w:val="both"/>
        <w:rPr>
          <w:rFonts w:ascii="Times New Roman" w:hAnsi="Times New Roman" w:cs="Times New Roman"/>
          <w:sz w:val="24"/>
          <w:szCs w:val="24"/>
        </w:rPr>
      </w:pPr>
      <w:r w:rsidRPr="00C46149">
        <w:rPr>
          <w:rFonts w:ascii="Times New Roman" w:hAnsi="Times New Roman" w:cs="Times New Roman"/>
          <w:sz w:val="24"/>
          <w:szCs w:val="24"/>
        </w:rPr>
        <w:t xml:space="preserve">Pendidikan </w:t>
      </w:r>
      <w:proofErr w:type="spellStart"/>
      <w:r w:rsidRPr="00C46149">
        <w:rPr>
          <w:rFonts w:ascii="Times New Roman" w:hAnsi="Times New Roman" w:cs="Times New Roman"/>
          <w:sz w:val="24"/>
          <w:szCs w:val="24"/>
        </w:rPr>
        <w:t>tidak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hanya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berkaitan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dengan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pencapaian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akademik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tetapi</w:t>
      </w:r>
      <w:proofErr w:type="spellEnd"/>
      <w:r w:rsidRPr="00C46149">
        <w:rPr>
          <w:rFonts w:ascii="Times New Roman" w:hAnsi="Times New Roman" w:cs="Times New Roman"/>
          <w:sz w:val="24"/>
          <w:szCs w:val="24"/>
        </w:rPr>
        <w:t xml:space="preserve"> juga </w:t>
      </w:r>
      <w:proofErr w:type="spellStart"/>
      <w:r w:rsidRPr="00C46149">
        <w:rPr>
          <w:rFonts w:ascii="Times New Roman" w:hAnsi="Times New Roman" w:cs="Times New Roman"/>
          <w:sz w:val="24"/>
          <w:szCs w:val="24"/>
        </w:rPr>
        <w:t>mencakup</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perkembangan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psikologis</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emosional</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sosial</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Dalam</w:t>
      </w:r>
      <w:proofErr w:type="spellEnd"/>
      <w:r w:rsidRPr="00C46149">
        <w:rPr>
          <w:rFonts w:ascii="Times New Roman" w:hAnsi="Times New Roman" w:cs="Times New Roman"/>
          <w:sz w:val="24"/>
          <w:szCs w:val="24"/>
        </w:rPr>
        <w:t xml:space="preserve"> proses </w:t>
      </w:r>
      <w:proofErr w:type="spellStart"/>
      <w:r w:rsidRPr="00C46149">
        <w:rPr>
          <w:rFonts w:ascii="Times New Roman" w:hAnsi="Times New Roman" w:cs="Times New Roman"/>
          <w:sz w:val="24"/>
          <w:szCs w:val="24"/>
        </w:rPr>
        <w:t>pendidikan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menghadapi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berbagai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tuntutan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seperti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tugas</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ujian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persaingan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akademik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hubungan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sosial</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harapan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dari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keluarga</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lingkungan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Berbagai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tuntutan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tersebut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dapat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memengaruhi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kondisi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emosional</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psikologis</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Oleh </w:t>
      </w:r>
      <w:proofErr w:type="spellStart"/>
      <w:r w:rsidRPr="00C46149">
        <w:rPr>
          <w:rFonts w:ascii="Times New Roman" w:hAnsi="Times New Roman" w:cs="Times New Roman"/>
          <w:sz w:val="24"/>
          <w:szCs w:val="24"/>
        </w:rPr>
        <w:t>karena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itu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pemahaman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terhadap</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kondisi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psikologis</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menjadi</w:t>
      </w:r>
      <w:proofErr w:type="spellEnd"/>
      <w:r w:rsidRPr="00C46149">
        <w:rPr>
          <w:rFonts w:ascii="Times New Roman" w:hAnsi="Times New Roman" w:cs="Times New Roman"/>
          <w:sz w:val="24"/>
          <w:szCs w:val="24"/>
        </w:rPr>
        <w:t xml:space="preserve"> salah </w:t>
      </w:r>
      <w:proofErr w:type="spellStart"/>
      <w:r w:rsidRPr="00C46149">
        <w:rPr>
          <w:rFonts w:ascii="Times New Roman" w:hAnsi="Times New Roman" w:cs="Times New Roman"/>
          <w:sz w:val="24"/>
          <w:szCs w:val="24"/>
        </w:rPr>
        <w:t>satu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hal</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penting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dalam</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menciptakan</w:t>
      </w:r>
      <w:proofErr w:type="spellEnd"/>
      <w:r w:rsidRPr="00C46149">
        <w:rPr>
          <w:rFonts w:ascii="Times New Roman" w:hAnsi="Times New Roman" w:cs="Times New Roman"/>
          <w:sz w:val="24"/>
          <w:szCs w:val="24"/>
        </w:rPr>
        <w:t xml:space="preserve"> proses </w:t>
      </w:r>
      <w:proofErr w:type="spellStart"/>
      <w:r w:rsidRPr="00C46149">
        <w:rPr>
          <w:rFonts w:ascii="Times New Roman" w:hAnsi="Times New Roman" w:cs="Times New Roman"/>
          <w:sz w:val="24"/>
          <w:szCs w:val="24"/>
        </w:rPr>
        <w:t>pendidikan</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efektif</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mendukung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perkembangan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mereka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secara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menyeluruh</w:t>
      </w:r>
      <w:proofErr w:type="spellEnd"/>
      <w:r w:rsidRPr="00C46149">
        <w:rPr>
          <w:rFonts w:ascii="Times New Roman" w:hAnsi="Times New Roman" w:cs="Times New Roman"/>
          <w:sz w:val="24"/>
          <w:szCs w:val="24"/>
        </w:rPr>
        <w:t>.</w:t>
      </w:r>
    </w:p>
    <w:p w14:paraId="3EFA767C" w14:textId="77777777" w:rsidR="00C46149" w:rsidRPr="00C46149" w:rsidRDefault="00C46149" w:rsidP="00C46149">
      <w:pPr>
        <w:spacing w:line="360" w:lineRule="auto"/>
        <w:ind w:firstLine="720"/>
        <w:jc w:val="both"/>
        <w:rPr>
          <w:rFonts w:ascii="Times New Roman" w:hAnsi="Times New Roman" w:cs="Times New Roman"/>
          <w:sz w:val="24"/>
          <w:szCs w:val="24"/>
        </w:rPr>
      </w:pPr>
      <w:r w:rsidRPr="00C46149">
        <w:rPr>
          <w:rFonts w:ascii="Times New Roman" w:hAnsi="Times New Roman" w:cs="Times New Roman"/>
          <w:sz w:val="24"/>
          <w:szCs w:val="24"/>
        </w:rPr>
        <w:t xml:space="preserve">Emosi </w:t>
      </w:r>
      <w:proofErr w:type="spellStart"/>
      <w:r w:rsidRPr="00C46149">
        <w:rPr>
          <w:rFonts w:ascii="Times New Roman" w:hAnsi="Times New Roman" w:cs="Times New Roman"/>
          <w:sz w:val="24"/>
          <w:szCs w:val="24"/>
        </w:rPr>
        <w:t>merupakan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bagian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penting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dalam</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kehidupan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karena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dapat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memengaruhi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cara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berpikir</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berperilaku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berinteraksi</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mengambil</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keputusan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Kemampuan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untuk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mengenali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mengelola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disebut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regulasi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Regulasi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baik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dapat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membantu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menghadapi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berbagai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tekanan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secara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lebih</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positif</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Sebaliknya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tidak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dikelola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dengan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baik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dapat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meningkatkan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risiko</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munculnya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stres</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kecemasan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akademik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terutama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ketika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menghadapi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tugas</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ujian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nilai</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rendah</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atau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tuntutan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akademik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lainnya</w:t>
      </w:r>
      <w:proofErr w:type="spellEnd"/>
      <w:r w:rsidRPr="00C46149">
        <w:rPr>
          <w:rFonts w:ascii="Times New Roman" w:hAnsi="Times New Roman" w:cs="Times New Roman"/>
          <w:sz w:val="24"/>
          <w:szCs w:val="24"/>
        </w:rPr>
        <w:t>.</w:t>
      </w:r>
    </w:p>
    <w:p w14:paraId="29A058E0" w14:textId="77777777" w:rsidR="00C46149" w:rsidRPr="00C46149" w:rsidRDefault="00C46149" w:rsidP="00C46149">
      <w:pPr>
        <w:spacing w:line="360" w:lineRule="auto"/>
        <w:ind w:firstLine="720"/>
        <w:jc w:val="both"/>
        <w:rPr>
          <w:rFonts w:ascii="Times New Roman" w:hAnsi="Times New Roman" w:cs="Times New Roman"/>
          <w:sz w:val="24"/>
          <w:szCs w:val="24"/>
        </w:rPr>
      </w:pPr>
      <w:r w:rsidRPr="00C46149">
        <w:rPr>
          <w:rFonts w:ascii="Times New Roman" w:hAnsi="Times New Roman" w:cs="Times New Roman"/>
          <w:sz w:val="24"/>
          <w:szCs w:val="24"/>
        </w:rPr>
        <w:t xml:space="preserve">Selain </w:t>
      </w:r>
      <w:proofErr w:type="spellStart"/>
      <w:r w:rsidRPr="00C46149">
        <w:rPr>
          <w:rFonts w:ascii="Times New Roman" w:hAnsi="Times New Roman" w:cs="Times New Roman"/>
          <w:sz w:val="24"/>
          <w:szCs w:val="24"/>
        </w:rPr>
        <w:t>emosi</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regulasi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w:t>
      </w:r>
      <w:proofErr w:type="spellEnd"/>
      <w:r w:rsidRPr="00C46149">
        <w:rPr>
          <w:rFonts w:ascii="Times New Roman" w:hAnsi="Times New Roman" w:cs="Times New Roman"/>
          <w:sz w:val="24"/>
          <w:szCs w:val="24"/>
        </w:rPr>
        <w:t xml:space="preserve">, self-esteem dan resilience juga </w:t>
      </w:r>
      <w:proofErr w:type="spellStart"/>
      <w:r w:rsidRPr="00C46149">
        <w:rPr>
          <w:rFonts w:ascii="Times New Roman" w:hAnsi="Times New Roman" w:cs="Times New Roman"/>
          <w:sz w:val="24"/>
          <w:szCs w:val="24"/>
        </w:rPr>
        <w:t>memiliki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peran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penting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dalam</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menghadapi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berbagai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tantangan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pendidikan</w:t>
      </w:r>
      <w:proofErr w:type="spellEnd"/>
      <w:r w:rsidRPr="00C46149">
        <w:rPr>
          <w:rFonts w:ascii="Times New Roman" w:hAnsi="Times New Roman" w:cs="Times New Roman"/>
          <w:sz w:val="24"/>
          <w:szCs w:val="24"/>
        </w:rPr>
        <w:t xml:space="preserve">. Self-esteem </w:t>
      </w:r>
      <w:proofErr w:type="spellStart"/>
      <w:r w:rsidRPr="00C46149">
        <w:rPr>
          <w:rFonts w:ascii="Times New Roman" w:hAnsi="Times New Roman" w:cs="Times New Roman"/>
          <w:sz w:val="24"/>
          <w:szCs w:val="24"/>
        </w:rPr>
        <w:t>berkaitan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dengan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bagaimana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seseorang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menilai</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menghargai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dirinya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sendiri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sedangkan</w:t>
      </w:r>
      <w:proofErr w:type="spellEnd"/>
      <w:r w:rsidRPr="00C46149">
        <w:rPr>
          <w:rFonts w:ascii="Times New Roman" w:hAnsi="Times New Roman" w:cs="Times New Roman"/>
          <w:sz w:val="24"/>
          <w:szCs w:val="24"/>
        </w:rPr>
        <w:t xml:space="preserve"> resilience </w:t>
      </w:r>
      <w:proofErr w:type="spellStart"/>
      <w:r w:rsidRPr="00C46149">
        <w:rPr>
          <w:rFonts w:ascii="Times New Roman" w:hAnsi="Times New Roman" w:cs="Times New Roman"/>
          <w:sz w:val="24"/>
          <w:szCs w:val="24"/>
        </w:rPr>
        <w:t>merupakan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kemampuan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untuk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beradaptasi</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bangkit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ketika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menghadapi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kesulitan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memiliki</w:t>
      </w:r>
      <w:proofErr w:type="spellEnd"/>
      <w:r w:rsidRPr="00C46149">
        <w:rPr>
          <w:rFonts w:ascii="Times New Roman" w:hAnsi="Times New Roman" w:cs="Times New Roman"/>
          <w:sz w:val="24"/>
          <w:szCs w:val="24"/>
        </w:rPr>
        <w:t xml:space="preserve"> self-esteem yang </w:t>
      </w:r>
      <w:proofErr w:type="spellStart"/>
      <w:r w:rsidRPr="00C46149">
        <w:rPr>
          <w:rFonts w:ascii="Times New Roman" w:hAnsi="Times New Roman" w:cs="Times New Roman"/>
          <w:sz w:val="24"/>
          <w:szCs w:val="24"/>
        </w:rPr>
        <w:t>sehat</w:t>
      </w:r>
      <w:proofErr w:type="spellEnd"/>
      <w:r w:rsidRPr="00C46149">
        <w:rPr>
          <w:rFonts w:ascii="Times New Roman" w:hAnsi="Times New Roman" w:cs="Times New Roman"/>
          <w:sz w:val="24"/>
          <w:szCs w:val="24"/>
        </w:rPr>
        <w:t xml:space="preserve"> dan resilience yang </w:t>
      </w:r>
      <w:proofErr w:type="spellStart"/>
      <w:r w:rsidRPr="00C46149">
        <w:rPr>
          <w:rFonts w:ascii="Times New Roman" w:hAnsi="Times New Roman" w:cs="Times New Roman"/>
          <w:sz w:val="24"/>
          <w:szCs w:val="24"/>
        </w:rPr>
        <w:t>baik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cenderung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lebih</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mampu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menghadapi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kegagalan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tekanan</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hambatan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akademik</w:t>
      </w:r>
      <w:proofErr w:type="spellEnd"/>
      <w:r w:rsidRPr="00C46149">
        <w:rPr>
          <w:rFonts w:ascii="Times New Roman" w:hAnsi="Times New Roman" w:cs="Times New Roman"/>
          <w:sz w:val="24"/>
          <w:szCs w:val="24"/>
        </w:rPr>
        <w:t xml:space="preserve">. Dengan </w:t>
      </w:r>
      <w:proofErr w:type="spellStart"/>
      <w:r w:rsidRPr="00C46149">
        <w:rPr>
          <w:rFonts w:ascii="Times New Roman" w:hAnsi="Times New Roman" w:cs="Times New Roman"/>
          <w:sz w:val="24"/>
          <w:szCs w:val="24"/>
        </w:rPr>
        <w:t>demikian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kedua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aspek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tersebut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dapat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menjadi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faktor</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pendukung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dalam</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menjaga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kondisi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psikologis</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w:t>
      </w:r>
    </w:p>
    <w:p w14:paraId="2E0EDBF4" w14:textId="5201970A" w:rsidR="00C46149" w:rsidRDefault="00C46149" w:rsidP="00C46149">
      <w:pPr>
        <w:spacing w:line="360" w:lineRule="auto"/>
        <w:ind w:firstLine="720"/>
        <w:jc w:val="both"/>
        <w:rPr>
          <w:rFonts w:ascii="Times New Roman" w:hAnsi="Times New Roman" w:cs="Times New Roman"/>
          <w:sz w:val="24"/>
          <w:szCs w:val="24"/>
          <w:lang w:val="sv-SE"/>
        </w:rPr>
      </w:pPr>
      <w:proofErr w:type="spellStart"/>
      <w:r w:rsidRPr="00C46149">
        <w:rPr>
          <w:rFonts w:ascii="Times New Roman" w:hAnsi="Times New Roman" w:cs="Times New Roman"/>
          <w:sz w:val="24"/>
          <w:szCs w:val="24"/>
        </w:rPr>
        <w:lastRenderedPageBreak/>
        <w:t>Berbagai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aspek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tersebut</w:t>
      </w:r>
      <w:proofErr w:type="spellEnd"/>
      <w:r w:rsidRPr="00C46149">
        <w:rPr>
          <w:rFonts w:ascii="Times New Roman" w:hAnsi="Times New Roman" w:cs="Times New Roman"/>
          <w:sz w:val="24"/>
          <w:szCs w:val="24"/>
        </w:rPr>
        <w:t xml:space="preserve"> pada </w:t>
      </w:r>
      <w:proofErr w:type="spellStart"/>
      <w:r w:rsidRPr="00C46149">
        <w:rPr>
          <w:rFonts w:ascii="Times New Roman" w:hAnsi="Times New Roman" w:cs="Times New Roman"/>
          <w:sz w:val="24"/>
          <w:szCs w:val="24"/>
        </w:rPr>
        <w:t>akhirnya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berkaitan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dengan</w:t>
      </w:r>
      <w:proofErr w:type="spellEnd"/>
      <w:r w:rsidRPr="00C46149">
        <w:rPr>
          <w:rFonts w:ascii="Times New Roman" w:hAnsi="Times New Roman" w:cs="Times New Roman"/>
          <w:sz w:val="24"/>
          <w:szCs w:val="24"/>
        </w:rPr>
        <w:t xml:space="preserve"> student well-being, </w:t>
      </w:r>
      <w:proofErr w:type="spellStart"/>
      <w:r w:rsidRPr="00C46149">
        <w:rPr>
          <w:rFonts w:ascii="Times New Roman" w:hAnsi="Times New Roman" w:cs="Times New Roman"/>
          <w:sz w:val="24"/>
          <w:szCs w:val="24"/>
        </w:rPr>
        <w:t>yaitu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kondisi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kesejahteraan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mencakup</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aspek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emosional</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sosial</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psikologis</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akademik</w:t>
      </w:r>
      <w:proofErr w:type="spellEnd"/>
      <w:r w:rsidRPr="00C46149">
        <w:rPr>
          <w:rFonts w:ascii="Times New Roman" w:hAnsi="Times New Roman" w:cs="Times New Roman"/>
          <w:sz w:val="24"/>
          <w:szCs w:val="24"/>
        </w:rPr>
        <w:t xml:space="preserve">. Student well-being yang </w:t>
      </w:r>
      <w:proofErr w:type="spellStart"/>
      <w:r w:rsidRPr="00C46149">
        <w:rPr>
          <w:rFonts w:ascii="Times New Roman" w:hAnsi="Times New Roman" w:cs="Times New Roman"/>
          <w:sz w:val="24"/>
          <w:szCs w:val="24"/>
        </w:rPr>
        <w:t>baik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dapat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menciptakan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lingkungan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belajar</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lebih</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positif</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sehingga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mampu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berkembang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secara</w:t>
      </w:r>
      <w:proofErr w:type="spellEnd"/>
      <w:r w:rsidRPr="00C46149">
        <w:rPr>
          <w:rFonts w:ascii="Times New Roman" w:hAnsi="Times New Roman" w:cs="Times New Roman"/>
          <w:sz w:val="24"/>
          <w:szCs w:val="24"/>
        </w:rPr>
        <w:t xml:space="preserve"> optimal. Oleh </w:t>
      </w:r>
      <w:proofErr w:type="spellStart"/>
      <w:r w:rsidRPr="00C46149">
        <w:rPr>
          <w:rFonts w:ascii="Times New Roman" w:hAnsi="Times New Roman" w:cs="Times New Roman"/>
          <w:sz w:val="24"/>
          <w:szCs w:val="24"/>
        </w:rPr>
        <w:t>karena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itu</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analisis</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mengenai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regulasi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emosi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stres</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kecemasan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akademik</w:t>
      </w:r>
      <w:proofErr w:type="spellEnd"/>
      <w:r w:rsidRPr="00C46149">
        <w:rPr>
          <w:rFonts w:ascii="Times New Roman" w:hAnsi="Times New Roman" w:cs="Times New Roman"/>
          <w:sz w:val="24"/>
          <w:szCs w:val="24"/>
        </w:rPr>
        <w:t xml:space="preserve">, self-esteem, dan resilience </w:t>
      </w:r>
      <w:proofErr w:type="spellStart"/>
      <w:r w:rsidRPr="00C46149">
        <w:rPr>
          <w:rFonts w:ascii="Times New Roman" w:hAnsi="Times New Roman" w:cs="Times New Roman"/>
          <w:sz w:val="24"/>
          <w:szCs w:val="24"/>
        </w:rPr>
        <w:t>penting</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dilakukan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untuk</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memahami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faktor-faktor</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memengaruhi</w:t>
      </w:r>
      <w:proofErr w:type="spellEnd"/>
      <w:r w:rsidRPr="00C46149">
        <w:rPr>
          <w:rFonts w:ascii="Times New Roman" w:hAnsi="Times New Roman" w:cs="Times New Roman"/>
          <w:sz w:val="24"/>
          <w:szCs w:val="24"/>
        </w:rPr>
        <w:t xml:space="preserve"> student well-being. </w:t>
      </w:r>
      <w:proofErr w:type="spellStart"/>
      <w:r w:rsidRPr="00C46149">
        <w:rPr>
          <w:rFonts w:ascii="Times New Roman" w:hAnsi="Times New Roman" w:cs="Times New Roman"/>
          <w:sz w:val="24"/>
          <w:szCs w:val="24"/>
        </w:rPr>
        <w:t>Pemahaman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tersebut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diharapkan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dapat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menjadi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dasar</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bagi</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pendidik</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lingkungan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pendidikan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dalam</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memberikan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dukungan</w:t>
      </w:r>
      <w:proofErr w:type="spellEnd"/>
      <w:r w:rsidRPr="00C46149">
        <w:rPr>
          <w:rFonts w:ascii="Times New Roman" w:hAnsi="Times New Roman" w:cs="Times New Roman"/>
          <w:sz w:val="24"/>
          <w:szCs w:val="24"/>
        </w:rPr>
        <w:t xml:space="preserve"> yang </w:t>
      </w:r>
      <w:proofErr w:type="spellStart"/>
      <w:r w:rsidRPr="00C46149">
        <w:rPr>
          <w:rFonts w:ascii="Times New Roman" w:hAnsi="Times New Roman" w:cs="Times New Roman"/>
          <w:sz w:val="24"/>
          <w:szCs w:val="24"/>
        </w:rPr>
        <w:t>tepat</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terhadap</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perkembangan</w:t>
      </w:r>
      <w:proofErr w:type="spellEnd"/>
      <w:r w:rsidRPr="00C46149">
        <w:rPr>
          <w:rFonts w:ascii="Times New Roman" w:hAnsi="Times New Roman" w:cs="Times New Roman"/>
          <w:sz w:val="24"/>
          <w:szCs w:val="24"/>
        </w:rPr>
        <w:t xml:space="preserve"> dan </w:t>
      </w:r>
      <w:proofErr w:type="spellStart"/>
      <w:r w:rsidRPr="00C46149">
        <w:rPr>
          <w:rFonts w:ascii="Times New Roman" w:hAnsi="Times New Roman" w:cs="Times New Roman"/>
          <w:sz w:val="24"/>
          <w:szCs w:val="24"/>
        </w:rPr>
        <w:t>kesejahteraan</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peserta</w:t>
      </w:r>
      <w:proofErr w:type="spellEnd"/>
      <w:r w:rsidRPr="00C46149">
        <w:rPr>
          <w:rFonts w:ascii="Times New Roman" w:hAnsi="Times New Roman" w:cs="Times New Roman"/>
          <w:sz w:val="24"/>
          <w:szCs w:val="24"/>
        </w:rPr>
        <w:t xml:space="preserve"> </w:t>
      </w:r>
      <w:proofErr w:type="spellStart"/>
      <w:r w:rsidRPr="00C46149">
        <w:rPr>
          <w:rFonts w:ascii="Times New Roman" w:hAnsi="Times New Roman" w:cs="Times New Roman"/>
          <w:sz w:val="24"/>
          <w:szCs w:val="24"/>
        </w:rPr>
        <w:t>didik</w:t>
      </w:r>
      <w:proofErr w:type="spellEnd"/>
      <w:r w:rsidRPr="00C46149">
        <w:rPr>
          <w:rFonts w:ascii="Times New Roman" w:hAnsi="Times New Roman" w:cs="Times New Roman"/>
          <w:sz w:val="24"/>
          <w:szCs w:val="24"/>
        </w:rPr>
        <w:t>.</w:t>
      </w:r>
    </w:p>
    <w:p w14:paraId="0C5823DB" w14:textId="64DACF2B" w:rsidR="0095138B" w:rsidRDefault="00E60075" w:rsidP="00CA1580">
      <w:pPr>
        <w:pStyle w:val="Heading2"/>
        <w:numPr>
          <w:ilvl w:val="1"/>
          <w:numId w:val="8"/>
        </w:numPr>
        <w:spacing w:line="360" w:lineRule="auto"/>
        <w:ind w:left="0"/>
        <w:jc w:val="both"/>
      </w:pPr>
      <w:bookmarkStart w:id="6" w:name="_Toc230034475"/>
      <w:proofErr w:type="spellStart"/>
      <w:r w:rsidRPr="005174A1">
        <w:t>Rumusan</w:t>
      </w:r>
      <w:proofErr w:type="spellEnd"/>
      <w:r w:rsidRPr="005174A1">
        <w:t xml:space="preserve"> </w:t>
      </w:r>
      <w:proofErr w:type="spellStart"/>
      <w:r w:rsidRPr="005174A1">
        <w:t>Masalah</w:t>
      </w:r>
      <w:bookmarkEnd w:id="6"/>
      <w:proofErr w:type="spellEnd"/>
    </w:p>
    <w:p w14:paraId="2C644E8B" w14:textId="19CBB4C3" w:rsidR="00E14F7A" w:rsidRPr="00C11939" w:rsidRDefault="00E14F7A" w:rsidP="00CA1580">
      <w:pPr>
        <w:pStyle w:val="ListParagraph"/>
        <w:numPr>
          <w:ilvl w:val="0"/>
          <w:numId w:val="27"/>
        </w:numPr>
        <w:spacing w:line="360" w:lineRule="auto"/>
        <w:ind w:left="450"/>
        <w:jc w:val="both"/>
        <w:rPr>
          <w:rFonts w:asciiTheme="majorBidi" w:hAnsiTheme="majorBidi" w:cstheme="majorBidi"/>
          <w:sz w:val="24"/>
          <w:szCs w:val="24"/>
          <w:lang w:val="sv-SE"/>
        </w:rPr>
      </w:pPr>
      <w:r w:rsidRPr="00C11939">
        <w:rPr>
          <w:rFonts w:asciiTheme="majorBidi" w:hAnsiTheme="majorBidi" w:cstheme="majorBidi"/>
          <w:sz w:val="24"/>
          <w:szCs w:val="24"/>
          <w:lang w:val="sv-SE"/>
        </w:rPr>
        <w:t>B</w:t>
      </w:r>
      <w:r w:rsidR="00BB12AA">
        <w:rPr>
          <w:rFonts w:asciiTheme="majorBidi" w:hAnsiTheme="majorBidi" w:cstheme="majorBidi"/>
          <w:sz w:val="24"/>
          <w:szCs w:val="24"/>
          <w:lang w:val="sv-SE"/>
        </w:rPr>
        <w:t>agaimana konsep</w:t>
      </w:r>
      <w:r w:rsidR="00C46149">
        <w:rPr>
          <w:rFonts w:asciiTheme="majorBidi" w:hAnsiTheme="majorBidi" w:cstheme="majorBidi"/>
          <w:sz w:val="24"/>
          <w:szCs w:val="24"/>
          <w:lang w:val="sv-SE"/>
        </w:rPr>
        <w:t xml:space="preserve"> emosi dan regulasi emosi dalam kehidupan peserta didik</w:t>
      </w:r>
      <w:r w:rsidR="00355DBA" w:rsidRPr="00C11939">
        <w:rPr>
          <w:rFonts w:asciiTheme="majorBidi" w:hAnsiTheme="majorBidi" w:cstheme="majorBidi"/>
          <w:sz w:val="24"/>
          <w:szCs w:val="24"/>
          <w:lang w:val="sv-SE"/>
        </w:rPr>
        <w:t>?</w:t>
      </w:r>
    </w:p>
    <w:p w14:paraId="1F25F700" w14:textId="6CA337AE" w:rsidR="00E14F7A" w:rsidRPr="005174A1" w:rsidRDefault="00C46149" w:rsidP="00CA1580">
      <w:pPr>
        <w:pStyle w:val="ListParagraph"/>
        <w:numPr>
          <w:ilvl w:val="0"/>
          <w:numId w:val="8"/>
        </w:numPr>
        <w:spacing w:line="360" w:lineRule="auto"/>
        <w:ind w:left="426"/>
        <w:jc w:val="both"/>
        <w:rPr>
          <w:rFonts w:asciiTheme="majorBidi" w:hAnsiTheme="majorBidi" w:cstheme="majorBidi"/>
          <w:sz w:val="24"/>
          <w:szCs w:val="24"/>
        </w:rPr>
      </w:pPr>
      <w:proofErr w:type="spellStart"/>
      <w:r w:rsidRPr="00C46149">
        <w:rPr>
          <w:rFonts w:asciiTheme="majorBidi" w:hAnsiTheme="majorBidi" w:cstheme="majorBidi"/>
          <w:sz w:val="24"/>
          <w:szCs w:val="24"/>
        </w:rPr>
        <w:t>Bagaimana</w:t>
      </w:r>
      <w:proofErr w:type="spellEnd"/>
      <w:r w:rsidRPr="00C46149">
        <w:rPr>
          <w:rFonts w:asciiTheme="majorBidi" w:hAnsiTheme="majorBidi" w:cstheme="majorBidi"/>
          <w:sz w:val="24"/>
          <w:szCs w:val="24"/>
        </w:rPr>
        <w:t xml:space="preserve"> </w:t>
      </w:r>
      <w:proofErr w:type="spellStart"/>
      <w:r w:rsidRPr="00C46149">
        <w:rPr>
          <w:rFonts w:asciiTheme="majorBidi" w:hAnsiTheme="majorBidi" w:cstheme="majorBidi"/>
          <w:sz w:val="24"/>
          <w:szCs w:val="24"/>
        </w:rPr>
        <w:t>peran</w:t>
      </w:r>
      <w:proofErr w:type="spellEnd"/>
      <w:r w:rsidRPr="00C46149">
        <w:rPr>
          <w:rFonts w:asciiTheme="majorBidi" w:hAnsiTheme="majorBidi" w:cstheme="majorBidi"/>
          <w:sz w:val="24"/>
          <w:szCs w:val="24"/>
        </w:rPr>
        <w:t xml:space="preserve"> self-esteem dan resilience </w:t>
      </w:r>
      <w:proofErr w:type="spellStart"/>
      <w:r w:rsidRPr="00C46149">
        <w:rPr>
          <w:rFonts w:asciiTheme="majorBidi" w:hAnsiTheme="majorBidi" w:cstheme="majorBidi"/>
          <w:sz w:val="24"/>
          <w:szCs w:val="24"/>
        </w:rPr>
        <w:t>dalam</w:t>
      </w:r>
      <w:proofErr w:type="spellEnd"/>
      <w:r w:rsidRPr="00C46149">
        <w:rPr>
          <w:rFonts w:asciiTheme="majorBidi" w:hAnsiTheme="majorBidi" w:cstheme="majorBidi"/>
          <w:sz w:val="24"/>
          <w:szCs w:val="24"/>
        </w:rPr>
        <w:t xml:space="preserve"> </w:t>
      </w:r>
      <w:proofErr w:type="spellStart"/>
      <w:r w:rsidRPr="00C46149">
        <w:rPr>
          <w:rFonts w:asciiTheme="majorBidi" w:hAnsiTheme="majorBidi" w:cstheme="majorBidi"/>
          <w:sz w:val="24"/>
          <w:szCs w:val="24"/>
        </w:rPr>
        <w:t>menghadapi</w:t>
      </w:r>
      <w:proofErr w:type="spellEnd"/>
      <w:r w:rsidRPr="00C46149">
        <w:rPr>
          <w:rFonts w:asciiTheme="majorBidi" w:hAnsiTheme="majorBidi" w:cstheme="majorBidi"/>
          <w:sz w:val="24"/>
          <w:szCs w:val="24"/>
        </w:rPr>
        <w:t xml:space="preserve"> </w:t>
      </w:r>
      <w:proofErr w:type="spellStart"/>
      <w:r w:rsidRPr="00C46149">
        <w:rPr>
          <w:rFonts w:asciiTheme="majorBidi" w:hAnsiTheme="majorBidi" w:cstheme="majorBidi"/>
          <w:sz w:val="24"/>
          <w:szCs w:val="24"/>
        </w:rPr>
        <w:t>tekanan</w:t>
      </w:r>
      <w:proofErr w:type="spellEnd"/>
      <w:r w:rsidRPr="00C46149">
        <w:rPr>
          <w:rFonts w:asciiTheme="majorBidi" w:hAnsiTheme="majorBidi" w:cstheme="majorBidi"/>
          <w:sz w:val="24"/>
          <w:szCs w:val="24"/>
        </w:rPr>
        <w:t xml:space="preserve"> </w:t>
      </w:r>
      <w:proofErr w:type="spellStart"/>
      <w:r w:rsidRPr="00C46149">
        <w:rPr>
          <w:rFonts w:asciiTheme="majorBidi" w:hAnsiTheme="majorBidi" w:cstheme="majorBidi"/>
          <w:sz w:val="24"/>
          <w:szCs w:val="24"/>
        </w:rPr>
        <w:t>akademik</w:t>
      </w:r>
      <w:proofErr w:type="spellEnd"/>
      <w:r w:rsidR="00355DBA" w:rsidRPr="00355DBA">
        <w:rPr>
          <w:rFonts w:asciiTheme="majorBidi" w:hAnsiTheme="majorBidi" w:cstheme="majorBidi"/>
          <w:sz w:val="24"/>
          <w:szCs w:val="24"/>
        </w:rPr>
        <w:t>?</w:t>
      </w:r>
    </w:p>
    <w:p w14:paraId="0E817FF0" w14:textId="56BC9D00" w:rsidR="00355DBA" w:rsidRPr="00C11939" w:rsidRDefault="00C46149" w:rsidP="00964EB5">
      <w:pPr>
        <w:pStyle w:val="ListParagraph"/>
        <w:numPr>
          <w:ilvl w:val="0"/>
          <w:numId w:val="8"/>
        </w:numPr>
        <w:spacing w:line="360" w:lineRule="auto"/>
        <w:ind w:left="426"/>
        <w:jc w:val="both"/>
        <w:rPr>
          <w:rFonts w:asciiTheme="majorBidi" w:hAnsiTheme="majorBidi" w:cstheme="majorBidi"/>
          <w:sz w:val="24"/>
          <w:szCs w:val="24"/>
          <w:lang w:val="sv-SE"/>
        </w:rPr>
      </w:pPr>
      <w:r w:rsidRPr="00C46149">
        <w:rPr>
          <w:rFonts w:asciiTheme="majorBidi" w:hAnsiTheme="majorBidi" w:cstheme="majorBidi"/>
          <w:sz w:val="24"/>
          <w:szCs w:val="24"/>
          <w:lang w:val="sv-SE"/>
        </w:rPr>
        <w:t>Bagaimana hubungan emosi, regulasi emosi, stres, kecemasan akademik, self-esteem, dan resilience dalam meningkatkan student well-being</w:t>
      </w:r>
      <w:r w:rsidR="00964EB5" w:rsidRPr="00C11939">
        <w:rPr>
          <w:rFonts w:asciiTheme="majorBidi" w:hAnsiTheme="majorBidi" w:cstheme="majorBidi"/>
          <w:sz w:val="24"/>
          <w:szCs w:val="24"/>
          <w:lang w:val="sv-SE"/>
        </w:rPr>
        <w:t>?</w:t>
      </w:r>
    </w:p>
    <w:p w14:paraId="1915D1DD" w14:textId="77777777" w:rsidR="00964EB5" w:rsidRPr="00C11939" w:rsidRDefault="00964EB5" w:rsidP="00964EB5">
      <w:pPr>
        <w:pStyle w:val="ListParagraph"/>
        <w:spacing w:line="360" w:lineRule="auto"/>
        <w:ind w:left="426"/>
        <w:jc w:val="both"/>
        <w:rPr>
          <w:rFonts w:asciiTheme="majorBidi" w:hAnsiTheme="majorBidi" w:cstheme="majorBidi"/>
          <w:sz w:val="24"/>
          <w:szCs w:val="24"/>
          <w:lang w:val="sv-SE"/>
        </w:rPr>
      </w:pPr>
    </w:p>
    <w:p w14:paraId="7520BD2F" w14:textId="77777777" w:rsidR="00E14F7A" w:rsidRPr="00E14F7A" w:rsidRDefault="00FC4627" w:rsidP="00FC4627">
      <w:pPr>
        <w:pStyle w:val="Heading2"/>
        <w:ind w:hanging="567"/>
      </w:pPr>
      <w:bookmarkStart w:id="7" w:name="_Toc230034476"/>
      <w:proofErr w:type="gramStart"/>
      <w:r>
        <w:t xml:space="preserve">1.3  </w:t>
      </w:r>
      <w:r w:rsidR="00E14F7A" w:rsidRPr="00E14F7A">
        <w:t>Tujuan</w:t>
      </w:r>
      <w:bookmarkEnd w:id="7"/>
      <w:proofErr w:type="gramEnd"/>
    </w:p>
    <w:p w14:paraId="255D279A" w14:textId="77777777" w:rsidR="00C46149" w:rsidRDefault="00C46149" w:rsidP="00CA1580">
      <w:pPr>
        <w:pStyle w:val="ListParagraph"/>
        <w:numPr>
          <w:ilvl w:val="0"/>
          <w:numId w:val="28"/>
        </w:numPr>
        <w:spacing w:line="360" w:lineRule="auto"/>
        <w:ind w:left="450"/>
        <w:jc w:val="both"/>
        <w:rPr>
          <w:rFonts w:asciiTheme="majorBidi" w:hAnsiTheme="majorBidi" w:cstheme="majorBidi"/>
          <w:sz w:val="24"/>
          <w:szCs w:val="24"/>
          <w:lang w:val="sv-SE"/>
        </w:rPr>
      </w:pPr>
      <w:r w:rsidRPr="00C46149">
        <w:rPr>
          <w:rFonts w:asciiTheme="majorBidi" w:hAnsiTheme="majorBidi" w:cstheme="majorBidi"/>
          <w:sz w:val="24"/>
          <w:szCs w:val="24"/>
          <w:lang w:val="sv-SE"/>
        </w:rPr>
        <w:t>Untuk mengetahui pengertian emosi, regulasi emosi, stres, dan kecemasan akademik pada peserta didik.</w:t>
      </w:r>
    </w:p>
    <w:p w14:paraId="6AC9ACBF" w14:textId="77777777" w:rsidR="00C46149" w:rsidRDefault="00C46149" w:rsidP="00CA1580">
      <w:pPr>
        <w:pStyle w:val="ListParagraph"/>
        <w:numPr>
          <w:ilvl w:val="0"/>
          <w:numId w:val="28"/>
        </w:numPr>
        <w:spacing w:line="360" w:lineRule="auto"/>
        <w:ind w:left="450"/>
        <w:jc w:val="both"/>
        <w:rPr>
          <w:rFonts w:asciiTheme="majorBidi" w:hAnsiTheme="majorBidi" w:cstheme="majorBidi"/>
          <w:sz w:val="24"/>
          <w:szCs w:val="24"/>
          <w:lang w:val="sv-SE"/>
        </w:rPr>
      </w:pPr>
      <w:r w:rsidRPr="00C46149">
        <w:rPr>
          <w:rFonts w:asciiTheme="majorBidi" w:hAnsiTheme="majorBidi" w:cstheme="majorBidi"/>
          <w:sz w:val="24"/>
          <w:szCs w:val="24"/>
          <w:lang w:val="sv-SE"/>
        </w:rPr>
        <w:t>Untuk mengetahui peran self-esteem dan resilience dalam menghadapi tekanan akademik.</w:t>
      </w:r>
    </w:p>
    <w:p w14:paraId="51C5400A" w14:textId="3D97C40B" w:rsidR="00C67CCA" w:rsidRPr="00C46149" w:rsidRDefault="00C46149" w:rsidP="00563CBE">
      <w:pPr>
        <w:pStyle w:val="ListParagraph"/>
        <w:numPr>
          <w:ilvl w:val="0"/>
          <w:numId w:val="28"/>
        </w:numPr>
        <w:spacing w:line="360" w:lineRule="auto"/>
        <w:ind w:left="450"/>
        <w:jc w:val="both"/>
        <w:rPr>
          <w:rFonts w:asciiTheme="majorBidi" w:hAnsiTheme="majorBidi" w:cstheme="majorBidi"/>
          <w:sz w:val="24"/>
          <w:szCs w:val="24"/>
          <w:lang w:val="sv-SE"/>
        </w:rPr>
      </w:pPr>
      <w:r w:rsidRPr="00C46149">
        <w:rPr>
          <w:rFonts w:asciiTheme="majorBidi" w:hAnsiTheme="majorBidi" w:cstheme="majorBidi"/>
          <w:sz w:val="24"/>
          <w:szCs w:val="24"/>
          <w:lang w:val="sv-SE"/>
        </w:rPr>
        <w:t>Untuk menganalisis hubungan antara emosi, regulasi emosi, stres, kecemasan akademik, self-esteem, dan resilience dalam meningkatkan student well-being</w:t>
      </w:r>
      <w:r>
        <w:rPr>
          <w:rFonts w:asciiTheme="majorBidi" w:hAnsiTheme="majorBidi" w:cstheme="majorBidi"/>
          <w:sz w:val="24"/>
          <w:szCs w:val="24"/>
          <w:lang w:val="sv-SE"/>
        </w:rPr>
        <w:t>.</w:t>
      </w:r>
      <w:r w:rsidR="00964EB5" w:rsidRPr="00C46149">
        <w:rPr>
          <w:rFonts w:asciiTheme="majorBidi" w:hAnsiTheme="majorBidi" w:cstheme="majorBidi"/>
          <w:sz w:val="24"/>
          <w:szCs w:val="24"/>
          <w:lang w:val="sv-SE"/>
        </w:rPr>
        <w:br w:type="page"/>
      </w:r>
    </w:p>
    <w:p w14:paraId="173696B4" w14:textId="77777777" w:rsidR="00E60075" w:rsidRPr="006A7E3F" w:rsidRDefault="00E60075" w:rsidP="00CA1580">
      <w:pPr>
        <w:pStyle w:val="Heading1"/>
        <w:spacing w:line="360" w:lineRule="auto"/>
      </w:pPr>
      <w:bookmarkStart w:id="8" w:name="_Toc230034477"/>
      <w:r w:rsidRPr="006A7E3F">
        <w:lastRenderedPageBreak/>
        <w:t>BAB II</w:t>
      </w:r>
      <w:bookmarkEnd w:id="8"/>
    </w:p>
    <w:p w14:paraId="24402D6A" w14:textId="77777777" w:rsidR="00E60075" w:rsidRDefault="00E60075" w:rsidP="00FE6295">
      <w:pPr>
        <w:pStyle w:val="Heading1"/>
        <w:spacing w:line="360" w:lineRule="auto"/>
      </w:pPr>
      <w:bookmarkStart w:id="9" w:name="_Toc230034478"/>
      <w:r w:rsidRPr="006A7E3F">
        <w:t>PEMBAHASAN</w:t>
      </w:r>
      <w:bookmarkEnd w:id="9"/>
    </w:p>
    <w:p w14:paraId="4D1B13EC" w14:textId="052BCC1A" w:rsidR="00C11939" w:rsidRDefault="00807CF0" w:rsidP="00577663">
      <w:pPr>
        <w:pStyle w:val="Heading2"/>
        <w:numPr>
          <w:ilvl w:val="0"/>
          <w:numId w:val="40"/>
        </w:numPr>
        <w:spacing w:line="360" w:lineRule="auto"/>
        <w:rPr>
          <w:rFonts w:cs="Times New Roman"/>
          <w:lang w:val="sv-SE"/>
        </w:rPr>
      </w:pPr>
      <w:r w:rsidRPr="00807CF0">
        <w:rPr>
          <w:rFonts w:cs="Times New Roman"/>
          <w:lang w:val="sv-SE"/>
        </w:rPr>
        <w:t>Pengertian Emosi, Regulasi Emosi, Stres, dan Kecemasan Akademik</w:t>
      </w:r>
    </w:p>
    <w:p w14:paraId="014D81D2" w14:textId="6CF7749D" w:rsidR="00807CF0" w:rsidRPr="00807CF0" w:rsidRDefault="00807CF0" w:rsidP="00807CF0">
      <w:pPr>
        <w:rPr>
          <w:b/>
          <w:bCs/>
          <w:lang w:val="sv-SE"/>
        </w:rPr>
      </w:pPr>
      <w:r w:rsidRPr="00807CF0">
        <w:rPr>
          <w:b/>
          <w:bCs/>
          <w:lang w:val="sv-SE"/>
        </w:rPr>
        <w:t>1. Emosi</w:t>
      </w:r>
    </w:p>
    <w:p w14:paraId="1FFC51CB" w14:textId="6DEFB91C"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Sebagai makhluk emosional, manusia senantiasa diwarnai oleh emosi dalam menjalani kehidupan sehari-hari. Emosi merupakan bagian yang tidak dapat dipisahkan dari kehidupan manusia karena muncul sebagai respons terhadap berbagai pengalaman, peristiwa, maupun kondisi tertentu. Emosi tidak hanya berupa perasaan positif seperti bahagia, gembira, cinta, dan rasa puas, tetapi juga mencakup emosi negatif seperti marah, dendam, sakit hati, kecewa, takut, trauma, cemas, menderita, hampa, bingung, resah, dan gelisah.</w:t>
      </w:r>
      <w:r w:rsidR="003A4FEC">
        <w:rPr>
          <w:rFonts w:ascii="Times New Roman" w:eastAsia="Times New Roman" w:hAnsi="Times New Roman" w:cs="Times New Roman"/>
          <w:sz w:val="24"/>
          <w:szCs w:val="24"/>
          <w:lang w:val="sv-SE"/>
        </w:rPr>
        <w:t xml:space="preserve"> </w:t>
      </w:r>
      <w:r w:rsidRPr="00FF35DA">
        <w:rPr>
          <w:rFonts w:ascii="Times New Roman" w:eastAsia="Times New Roman" w:hAnsi="Times New Roman" w:cs="Times New Roman"/>
          <w:sz w:val="24"/>
          <w:szCs w:val="24"/>
          <w:lang w:val="sv-SE"/>
        </w:rPr>
        <w:t>Keberadaan emosi pada dasarnya memiliki fungsi dalam membantu individu memahami keadaan dan menentukan respons terhadap lingkungan. Namun, apabila emosi negatif tidak dikelola secara tepat, kondisi tersebut dapat memengaruhi kualitas kehidupan individu, termasuk kualitas kehidupan akademik mahasiswa.</w:t>
      </w:r>
      <w:r w:rsidR="003A4FEC">
        <w:rPr>
          <w:rStyle w:val="FootnoteReference"/>
          <w:rFonts w:ascii="Times New Roman" w:eastAsia="Times New Roman" w:hAnsi="Times New Roman" w:cs="Times New Roman"/>
          <w:sz w:val="24"/>
          <w:szCs w:val="24"/>
          <w:lang w:val="sv-SE"/>
        </w:rPr>
        <w:footnoteReference w:id="1"/>
      </w:r>
    </w:p>
    <w:p w14:paraId="2DDAA1E1" w14:textId="77777777"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Dalam konteks perkuliahan, emosi dapat muncul sebagai respons terhadap berbagai peristiwa akademik dan sosial yang dialami mahasiswa. Tekanan tugas, ujian, presentasi, nilai yang tidak sesuai harapan, kesulitan memahami materi, hubungan dengan dosen, maupun interaksi dengan teman dapat menimbulkan berbagai macam emosi. Mahasiswa yang memperoleh hasil akademik yang memuaskan dapat merasakan senang dan percaya diri, sedangkan mahasiswa yang mengalami kegagalan atau tekanan akademik dapat merasakan kecewa, takut, marah, atau cemas. Dengan demikian, emosi memiliki hubungan yang erat dengan cara mahasiswa memandang dan merespons pengalaman akademiknya.</w:t>
      </w:r>
    </w:p>
    <w:p w14:paraId="5A0828D4" w14:textId="68F74507" w:rsidR="0014241C"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 xml:space="preserve">Emosi juga dapat memengaruhi proses berpikir, konsentrasi, motivasi, pengambilan keputusan, serta hubungan sosial mahasiswa. Emosi positif yang dikelola dengan baik dapat menjadi sumber motivasi dalam belajar, sedangkan </w:t>
      </w:r>
      <w:r w:rsidRPr="00FF35DA">
        <w:rPr>
          <w:rFonts w:ascii="Times New Roman" w:eastAsia="Times New Roman" w:hAnsi="Times New Roman" w:cs="Times New Roman"/>
          <w:sz w:val="24"/>
          <w:szCs w:val="24"/>
          <w:lang w:val="sv-SE"/>
        </w:rPr>
        <w:lastRenderedPageBreak/>
        <w:t>emosi negatif yang berlangsung secara berlebihan dapat menghambat aktivitas akademik. Oleh karena itu, mahasiswa perlu memiliki kesadaran terhadap kondisi emosional dirinya. Kesadaran tersebut menjadi langkah awal untuk mengembangkan kemampuan regulasi emosi sehingga berbagai emosi yang muncul dalam kehidupan akademik dapat dikelola secara sehat dan tidak berkembang menjadi stres maupun kecemasan akademik yang berlebihan.</w:t>
      </w:r>
    </w:p>
    <w:p w14:paraId="55D7305C" w14:textId="346BAF01" w:rsidR="00807CF0" w:rsidRDefault="00807CF0" w:rsidP="00807CF0">
      <w:pPr>
        <w:spacing w:line="360" w:lineRule="auto"/>
        <w:ind w:firstLine="426"/>
        <w:jc w:val="both"/>
        <w:rPr>
          <w:rFonts w:ascii="Times New Roman" w:eastAsia="Times New Roman" w:hAnsi="Times New Roman" w:cs="Times New Roman"/>
          <w:b/>
          <w:bCs/>
          <w:sz w:val="24"/>
          <w:szCs w:val="24"/>
          <w:lang w:val="sv-SE"/>
        </w:rPr>
      </w:pPr>
      <w:r w:rsidRPr="00807CF0">
        <w:rPr>
          <w:rFonts w:ascii="Times New Roman" w:eastAsia="Times New Roman" w:hAnsi="Times New Roman" w:cs="Times New Roman"/>
          <w:b/>
          <w:bCs/>
          <w:sz w:val="24"/>
          <w:szCs w:val="24"/>
          <w:lang w:val="sv-SE"/>
        </w:rPr>
        <w:t>2. Regulasi Emosi</w:t>
      </w:r>
    </w:p>
    <w:p w14:paraId="0749CC93" w14:textId="6E51329B"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Regulasi emosi adalah kemampuan individu untuk memengaruhi emosi yang muncul, kapan emosi tersebut dirasakan, serta bagaimana emosi tersebut dialami dan diekspresikan dalam berbagai situasi kehidupan, termasuk situasi akademik. Kemampuan regulasi emosi tidak berarti bahwa seseorang harus menghilangkan atau menekan seluruh emosi negatif, tetapi lebih kepada kemampuan memahami dan mengarahkan respons emosional agar sesuai dengan situasi. Dalam kehidupan mahasiswa, kemampuan ini menjadi penting karena mahasiswa sering menghadapi berbagai tuntutan secara bersamaan. Penelitian terhadap mahasiswa yang menjalani banyak peran sekaligus, seperti sebagai mahasiswa, anggota organisasi, dan pekerja paruh waktu, menemukan bahwa strategi regulasi emosi dapat dikelompokkan menjadi dua bentuk utama, yaitu response focused strategy seperti penekanan ekspresi emosi (expressive suppression) dan antecedent focused strategy seperti penilaian ulang kognitif (cognitive reappraisal) terhadap situasi yang menekan.</w:t>
      </w:r>
      <w:r w:rsidR="003A4FEC">
        <w:rPr>
          <w:rStyle w:val="FootnoteReference"/>
          <w:rFonts w:ascii="Times New Roman" w:eastAsia="Times New Roman" w:hAnsi="Times New Roman" w:cs="Times New Roman"/>
          <w:sz w:val="24"/>
          <w:szCs w:val="24"/>
          <w:lang w:val="sv-SE"/>
        </w:rPr>
        <w:footnoteReference w:id="2"/>
      </w:r>
    </w:p>
    <w:p w14:paraId="3539E02C" w14:textId="77777777"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 xml:space="preserve">Strategi regulasi emosi dapat memberikan pengaruh terhadap cara mahasiswa menghadapi masalah. Cognitive reappraisal, misalnya, dilakukan dengan mengubah cara pandang terhadap suatu keadaan yang dianggap menekan sehingga individu dapat memberikan makna yang lebih adaptif terhadap situasi tersebut. Sementara itu, expressive suppression lebih berfokus pada pengendalian ekspresi emosi yang sedang dirasakan. Meskipun keduanya merupakan strategi regulasi emosi, efektivitas penggunaannya dapat berbeda bergantung pada situasi dan </w:t>
      </w:r>
      <w:r w:rsidRPr="00FF35DA">
        <w:rPr>
          <w:rFonts w:ascii="Times New Roman" w:eastAsia="Times New Roman" w:hAnsi="Times New Roman" w:cs="Times New Roman"/>
          <w:sz w:val="24"/>
          <w:szCs w:val="24"/>
          <w:lang w:val="sv-SE"/>
        </w:rPr>
        <w:lastRenderedPageBreak/>
        <w:t>kondisi individu. Mahasiswa yang mampu memilih strategi secara tepat akan lebih mudah menghadapi tekanan akademik tanpa memberikan respons emosional yang berlebihan.</w:t>
      </w:r>
    </w:p>
    <w:p w14:paraId="72D9C897" w14:textId="1B6D313B" w:rsidR="00807CF0"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Selain itu, riset mengenai pengembangan alat ukur regulasi emosi pada mahasiswa di berbagai perguruan tinggi menunjukkan bahwa regulasi emosi mencakup beberapa aspek penting, yaitu kesadaran terhadap emosi diri, strategi dan keterampilan regulasi, motivasi dan tujuan, serta sumber daya dan efektivitas pengelolaan emosi.</w:t>
      </w:r>
      <w:r w:rsidR="003A4FEC">
        <w:rPr>
          <w:rFonts w:ascii="Times New Roman" w:eastAsia="Times New Roman" w:hAnsi="Times New Roman" w:cs="Times New Roman"/>
          <w:sz w:val="24"/>
          <w:szCs w:val="24"/>
          <w:lang w:val="sv-SE"/>
        </w:rPr>
        <w:t xml:space="preserve"> </w:t>
      </w:r>
      <w:r w:rsidRPr="00FF35DA">
        <w:rPr>
          <w:rFonts w:ascii="Times New Roman" w:eastAsia="Times New Roman" w:hAnsi="Times New Roman" w:cs="Times New Roman"/>
          <w:sz w:val="24"/>
          <w:szCs w:val="24"/>
          <w:lang w:val="sv-SE"/>
        </w:rPr>
        <w:t>Aspek-aspek tersebut menunjukkan bahwa regulasi emosi merupakan kemampuan yang kompleks dan dapat dikembangkan. Kemampuan regulasi emosi yang baik dapat menjadi faktor pelindung bagi mahasiswa dalam menghadapi tuntutan perkuliahan, perubahan lingkungan, konflik sosial, serta berbagai tekanan akademik. Dengan demikian, pengembangan regulasi emosi menjadi bagian penting dalam mendukung kesehatan psikologis dan keberhasilan akademik mahasiswa.</w:t>
      </w:r>
    </w:p>
    <w:p w14:paraId="613E7E54" w14:textId="69966637" w:rsidR="00FF35DA" w:rsidRPr="00FF35DA" w:rsidRDefault="00FF35DA" w:rsidP="00FF35DA">
      <w:pPr>
        <w:spacing w:line="360" w:lineRule="auto"/>
        <w:ind w:firstLine="426"/>
        <w:jc w:val="both"/>
        <w:rPr>
          <w:rFonts w:ascii="Times New Roman" w:eastAsia="Times New Roman" w:hAnsi="Times New Roman" w:cs="Times New Roman"/>
          <w:b/>
          <w:bCs/>
          <w:sz w:val="24"/>
          <w:szCs w:val="24"/>
          <w:lang w:val="sv-SE"/>
        </w:rPr>
      </w:pPr>
      <w:r w:rsidRPr="00FF35DA">
        <w:rPr>
          <w:rFonts w:ascii="Times New Roman" w:eastAsia="Times New Roman" w:hAnsi="Times New Roman" w:cs="Times New Roman"/>
          <w:b/>
          <w:bCs/>
          <w:sz w:val="24"/>
          <w:szCs w:val="24"/>
          <w:lang w:val="sv-SE"/>
        </w:rPr>
        <w:t>3. Stres Akademik</w:t>
      </w:r>
    </w:p>
    <w:p w14:paraId="39F4A155" w14:textId="02DD43FE"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Stres akademik merupakan kondisi yang muncul akibat adanya tekanan, baik berdasarkan persepsi subjektif maupun kondisi objektif, yang berkaitan dengan berbagai aktivitas belajar di sekolah maupun perguruan tinggi. Kondisi tersebut dapat menimbulkan perubahan dalam berbagai respons individu, meliputi respons fisik, perilaku, kognitif, dan emosional. Respons fisik dapat berupa kelelahan dan gangguan tidur, respons perilaku dapat berupa penurunan motivasi belajar, respons kognitif dapat berupa kesulitan berkonsentrasi, sedangkan respons emosional dapat berupa mudah marah atau cemas.</w:t>
      </w:r>
      <w:r w:rsidR="003A4FEC">
        <w:rPr>
          <w:rStyle w:val="FootnoteReference"/>
          <w:rFonts w:ascii="Times New Roman" w:eastAsia="Times New Roman" w:hAnsi="Times New Roman" w:cs="Times New Roman"/>
          <w:sz w:val="24"/>
          <w:szCs w:val="24"/>
          <w:lang w:val="sv-SE"/>
        </w:rPr>
        <w:footnoteReference w:id="3"/>
      </w:r>
      <w:r w:rsidRPr="00FF35DA">
        <w:rPr>
          <w:rFonts w:ascii="Times New Roman" w:eastAsia="Times New Roman" w:hAnsi="Times New Roman" w:cs="Times New Roman"/>
          <w:sz w:val="24"/>
          <w:szCs w:val="24"/>
          <w:lang w:val="sv-SE"/>
        </w:rPr>
        <w:t xml:space="preserve"> Dengan demikian, stres akademik tidak hanya memengaruhi kondisi psikologis mahasiswa, tetapi juga dapat berdampak pada aktivitas dan fungsi akademiknya.</w:t>
      </w:r>
    </w:p>
    <w:p w14:paraId="78DE12E4" w14:textId="77777777"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 xml:space="preserve">Sumber stres akademik pada mahasiswa cukup beragam. Tugas kuliah yang menumpuk, jadwal perkuliahan yang padat, tuntutan untuk mendapatkan nilai tinggi, ujian, presentasi, penyusunan makalah, penelitian, hingga penyelesaian </w:t>
      </w:r>
      <w:r w:rsidRPr="00FF35DA">
        <w:rPr>
          <w:rFonts w:ascii="Times New Roman" w:eastAsia="Times New Roman" w:hAnsi="Times New Roman" w:cs="Times New Roman"/>
          <w:sz w:val="24"/>
          <w:szCs w:val="24"/>
          <w:lang w:val="sv-SE"/>
        </w:rPr>
        <w:lastRenderedPageBreak/>
        <w:t>skripsi dapat menjadi sumber tekanan. Selain itu, mahasiswa juga dapat menghadapi tuntutan dari diri sendiri, keluarga, teman sebaya, maupun institusi pendidikan. Tekanan tersebut menjadi semakin berat apabila mahasiswa merasa bahwa tuntutan yang dihadapi lebih besar daripada kemampuan, waktu, sumber daya, atau dukungan yang dimilikinya. Kondisi tersebut menunjukkan bahwa stres tidak hanya ditentukan oleh besarnya tuntutan, tetapi juga oleh bagaimana mahasiswa mempersepsikan dan menghadapi tuntutan tersebut.</w:t>
      </w:r>
    </w:p>
    <w:p w14:paraId="1F58A74E" w14:textId="7A87ACEF" w:rsid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Stres akademik dalam tingkat tertentu dapat memberikan dorongan kepada mahasiswa untuk meningkatkan usaha dan mempersiapkan diri dalam menghadapi tugas akademik. Namun, stres yang terlalu tinggi atau berlangsung dalam waktu lama dapat memberikan dampak negatif terhadap kesehatan fisik dan psikologis. Mahasiswa dapat mengalami kelelahan, kesulitan berkonsentrasi, kehilangan motivasi, gangguan tidur, serta munculnya perasaan cemas dan mudah marah. Oleh karena itu, pengelolaan stres menjadi hal yang penting dalam kehidupan akademik. Mahasiswa perlu mengembangkan kemampuan manajemen waktu, menentukan prioritas, menjaga keseimbangan aktivitas, serta mencari dukungan ketika menghadapi tekanan yang sulit diatasi secara mandiri.</w:t>
      </w:r>
    </w:p>
    <w:p w14:paraId="6E4ECBE8" w14:textId="1C9E4AC3" w:rsidR="00FF35DA" w:rsidRPr="00FF35DA" w:rsidRDefault="00FF35DA" w:rsidP="00FF35DA">
      <w:pPr>
        <w:spacing w:line="360" w:lineRule="auto"/>
        <w:ind w:firstLine="426"/>
        <w:jc w:val="both"/>
        <w:rPr>
          <w:rFonts w:ascii="Times New Roman" w:eastAsia="Times New Roman" w:hAnsi="Times New Roman" w:cs="Times New Roman"/>
          <w:b/>
          <w:bCs/>
          <w:sz w:val="24"/>
          <w:szCs w:val="24"/>
          <w:lang w:val="sv-SE"/>
        </w:rPr>
      </w:pPr>
      <w:r w:rsidRPr="00FF35DA">
        <w:rPr>
          <w:rFonts w:ascii="Times New Roman" w:eastAsia="Times New Roman" w:hAnsi="Times New Roman" w:cs="Times New Roman"/>
          <w:b/>
          <w:bCs/>
          <w:sz w:val="24"/>
          <w:szCs w:val="24"/>
          <w:lang w:val="sv-SE"/>
        </w:rPr>
        <w:t>4. Kecemasan Akademik</w:t>
      </w:r>
    </w:p>
    <w:p w14:paraId="19074F01" w14:textId="537D1ED6"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Kecemasan merupakan perasaan subjektif yang ditandai dengan ketegangan, ketakutan, kegugupan, dan kekhawatiran yang berkaitan dengan peningkatan aktivitas sistem saraf. Kondisi tersebut dapat dialami oleh siapa saja, termasuk mahasiswa.</w:t>
      </w:r>
      <w:r w:rsidR="003A4FEC">
        <w:rPr>
          <w:rStyle w:val="FootnoteReference"/>
          <w:rFonts w:ascii="Times New Roman" w:eastAsia="Times New Roman" w:hAnsi="Times New Roman" w:cs="Times New Roman"/>
          <w:sz w:val="24"/>
          <w:szCs w:val="24"/>
          <w:lang w:val="sv-SE"/>
        </w:rPr>
        <w:footnoteReference w:id="4"/>
      </w:r>
      <w:r w:rsidRPr="00FF35DA">
        <w:rPr>
          <w:rFonts w:ascii="Times New Roman" w:eastAsia="Times New Roman" w:hAnsi="Times New Roman" w:cs="Times New Roman"/>
          <w:sz w:val="24"/>
          <w:szCs w:val="24"/>
          <w:lang w:val="sv-SE"/>
        </w:rPr>
        <w:t xml:space="preserve"> Dalam kehidupan akademik, kecemasan dapat muncul ketika mahasiswa menghadapi situasi yang dianggap mengancam kemampuan atau keberhasilannya. Ujian, presentasi, tugas, penilaian dosen, persaingan akademik, dan kekhawatiran terhadap masa depan merupakan beberapa keadaan yang dapat memicu kecemasan akademik. Ketika prestasi akademik dijadikan salah satu ukuran keberhasilan mahasiswa maupun institusi pendidikan, kecemasan akademik menjadi salah satu kondisi psikologis yang penting untuk diperhatikan.</w:t>
      </w:r>
    </w:p>
    <w:p w14:paraId="486EA3EB" w14:textId="1B17E972"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lastRenderedPageBreak/>
        <w:t>Kecemasan akademik dapat memberikan pengaruh terhadap proses belajar mahasiswa. Pada tingkat tertentu, rasa cemas dapat membuat mahasiswa lebih waspada dan terdorong untuk mempersiapkan diri. Namun, apabila kecemasan menjadi terlalu tinggi, mahasiswa dapat mengalami kesulitan berkonsentrasi, merasa takut melakukan kesalahan, kehilangan kepercayaan diri, dan mengalami hambatan dalam menyelesaikan tugas. Penelitian terhadap mahasiswa Indonesia selama masa pandemi Covid-19 menunjukkan adanya variasi tingkat kecemasan akademik. Sebagian besar mahasiswa berada pada kategori kecemasan rendah, tetapi tetap terdapat mahasiswa yang mengalami kecemasan sedang hingga tinggi akibat ketidakpastian situasi pembelajaran.</w:t>
      </w:r>
    </w:p>
    <w:p w14:paraId="3D42EB3A" w14:textId="28C5A419" w:rsidR="00FF35DA" w:rsidRPr="00FF35DA" w:rsidRDefault="00FF35DA" w:rsidP="00FF35DA">
      <w:pPr>
        <w:spacing w:line="360" w:lineRule="auto"/>
        <w:ind w:firstLine="426"/>
        <w:jc w:val="both"/>
        <w:rPr>
          <w:rFonts w:ascii="Times New Roman" w:eastAsia="Times New Roman" w:hAnsi="Times New Roman" w:cs="Times New Roman"/>
          <w:sz w:val="24"/>
          <w:szCs w:val="24"/>
          <w:lang w:val="sv-SE"/>
        </w:rPr>
      </w:pPr>
      <w:r w:rsidRPr="00FF35DA">
        <w:rPr>
          <w:rFonts w:ascii="Times New Roman" w:eastAsia="Times New Roman" w:hAnsi="Times New Roman" w:cs="Times New Roman"/>
          <w:sz w:val="24"/>
          <w:szCs w:val="24"/>
          <w:lang w:val="sv-SE"/>
        </w:rPr>
        <w:t>Kecemasan akademik tidak hanya dipengaruhi oleh situasi akademik, tetapi juga dapat berkaitan dengan faktor sosiodemografis dan mekanisme pertahanan diri (defense mechanism) yang digunakan mahasiswa ketika menghadapi tekanan.</w:t>
      </w:r>
      <w:r w:rsidR="003A4FEC">
        <w:rPr>
          <w:rFonts w:ascii="Times New Roman" w:eastAsia="Times New Roman" w:hAnsi="Times New Roman" w:cs="Times New Roman"/>
          <w:sz w:val="24"/>
          <w:szCs w:val="24"/>
          <w:lang w:val="sv-SE"/>
        </w:rPr>
        <w:t xml:space="preserve"> </w:t>
      </w:r>
      <w:r w:rsidRPr="00FF35DA">
        <w:rPr>
          <w:rFonts w:ascii="Times New Roman" w:eastAsia="Times New Roman" w:hAnsi="Times New Roman" w:cs="Times New Roman"/>
          <w:sz w:val="24"/>
          <w:szCs w:val="24"/>
          <w:lang w:val="sv-SE"/>
        </w:rPr>
        <w:t xml:space="preserve"> Oleh karena itu, setiap mahasiswa dapat memberikan respons yang berbeda terhadap situasi akademik yang sama. Mahasiswa yang memiliki kemampuan regulasi emosi, self-esteem, dan resilience yang baik cenderung memiliki sumber daya psikologis yang lebih kuat dalam menghadapi tekanan. Dengan demikian, upaya mengurangi kecemasan akademik perlu dilakukan secara menyeluruh melalui pengelolaan emosi, peningkatan kepercayaan diri, pengembangan kemampuan menghadapi masalah, serta pemberian dukungan sosial yang memadai.</w:t>
      </w:r>
    </w:p>
    <w:p w14:paraId="1744FB4A" w14:textId="77777777" w:rsidR="00807CF0" w:rsidRPr="00FF35DA" w:rsidRDefault="00807CF0" w:rsidP="00807CF0">
      <w:pPr>
        <w:spacing w:line="360" w:lineRule="auto"/>
        <w:ind w:firstLine="426"/>
        <w:jc w:val="both"/>
        <w:rPr>
          <w:rFonts w:ascii="Times New Roman" w:eastAsia="Times New Roman" w:hAnsi="Times New Roman" w:cs="Times New Roman"/>
          <w:sz w:val="24"/>
          <w:szCs w:val="24"/>
          <w:lang w:val="sv-SE"/>
        </w:rPr>
      </w:pPr>
    </w:p>
    <w:p w14:paraId="06133A7D" w14:textId="77777777" w:rsidR="00405488" w:rsidRDefault="00405488" w:rsidP="0014241C">
      <w:pPr>
        <w:spacing w:line="360" w:lineRule="auto"/>
        <w:ind w:firstLine="720"/>
        <w:jc w:val="both"/>
        <w:rPr>
          <w:rFonts w:ascii="Times New Roman" w:eastAsia="Times New Roman" w:hAnsi="Times New Roman" w:cs="Times New Roman"/>
          <w:sz w:val="24"/>
          <w:szCs w:val="24"/>
          <w:lang w:val="sv-SE"/>
        </w:rPr>
      </w:pPr>
    </w:p>
    <w:p w14:paraId="2AB78F59" w14:textId="6E71EB85" w:rsidR="000060CE" w:rsidRPr="00577663" w:rsidRDefault="00FF35DA" w:rsidP="00577663">
      <w:pPr>
        <w:pStyle w:val="ListParagraph"/>
        <w:numPr>
          <w:ilvl w:val="0"/>
          <w:numId w:val="40"/>
        </w:numPr>
        <w:spacing w:line="360" w:lineRule="auto"/>
        <w:jc w:val="both"/>
        <w:rPr>
          <w:rFonts w:ascii="Times New Roman" w:hAnsi="Times New Roman" w:cs="Times New Roman"/>
          <w:b/>
          <w:bCs/>
          <w:sz w:val="24"/>
          <w:szCs w:val="24"/>
          <w:lang w:val="sv-SE"/>
        </w:rPr>
      </w:pPr>
      <w:r w:rsidRPr="00FF35DA">
        <w:rPr>
          <w:rFonts w:ascii="Times New Roman" w:hAnsi="Times New Roman" w:cs="Times New Roman"/>
          <w:b/>
          <w:bCs/>
          <w:sz w:val="24"/>
          <w:szCs w:val="24"/>
          <w:lang w:val="sv-SE"/>
        </w:rPr>
        <w:t>Peran Self-Esteem dan Resilience dalam Menghadapi Tekanan Akademik</w:t>
      </w:r>
      <w:r w:rsidR="00577663">
        <w:rPr>
          <w:rFonts w:ascii="Times New Roman" w:hAnsi="Times New Roman" w:cs="Times New Roman"/>
          <w:b/>
          <w:bCs/>
          <w:sz w:val="24"/>
          <w:szCs w:val="24"/>
          <w:lang w:val="sv-SE"/>
        </w:rPr>
        <w:t xml:space="preserve"> </w:t>
      </w:r>
    </w:p>
    <w:p w14:paraId="00A0B5F7" w14:textId="23A93A9F" w:rsidR="00FF35DA" w:rsidRPr="00FF35DA" w:rsidRDefault="00FF35DA" w:rsidP="004B6988">
      <w:pPr>
        <w:spacing w:line="360" w:lineRule="auto"/>
        <w:jc w:val="both"/>
        <w:rPr>
          <w:rFonts w:ascii="Times New Roman" w:eastAsia="Times New Roman" w:hAnsi="Times New Roman" w:cs="Times New Roman"/>
          <w:b/>
          <w:bCs/>
          <w:sz w:val="24"/>
          <w:szCs w:val="24"/>
          <w:lang w:val="sv-SE"/>
        </w:rPr>
      </w:pPr>
      <w:r w:rsidRPr="00FF35DA">
        <w:rPr>
          <w:rFonts w:ascii="Times New Roman" w:eastAsia="Times New Roman" w:hAnsi="Times New Roman" w:cs="Times New Roman"/>
          <w:b/>
          <w:bCs/>
          <w:sz w:val="24"/>
          <w:szCs w:val="24"/>
          <w:lang w:val="sv-SE"/>
        </w:rPr>
        <w:t>1. Self-Esteem</w:t>
      </w:r>
      <w:r w:rsidR="004B6988" w:rsidRPr="00FF35DA">
        <w:rPr>
          <w:rFonts w:ascii="Times New Roman" w:eastAsia="Times New Roman" w:hAnsi="Times New Roman" w:cs="Times New Roman"/>
          <w:b/>
          <w:bCs/>
          <w:sz w:val="24"/>
          <w:szCs w:val="24"/>
          <w:lang w:val="sv-SE"/>
        </w:rPr>
        <w:tab/>
      </w:r>
    </w:p>
    <w:p w14:paraId="0B4D8056" w14:textId="6EABF757" w:rsidR="001714ED" w:rsidRPr="001714ED" w:rsidRDefault="001714ED" w:rsidP="001714ED">
      <w:pPr>
        <w:spacing w:line="360" w:lineRule="auto"/>
        <w:ind w:firstLine="720"/>
        <w:jc w:val="both"/>
        <w:rPr>
          <w:rFonts w:ascii="Times New Roman" w:eastAsia="Times New Roman" w:hAnsi="Times New Roman" w:cs="Times New Roman"/>
          <w:sz w:val="24"/>
          <w:szCs w:val="24"/>
          <w:lang w:val="sv-SE"/>
        </w:rPr>
      </w:pPr>
      <w:r w:rsidRPr="001714ED">
        <w:rPr>
          <w:rFonts w:ascii="Times New Roman" w:eastAsia="Times New Roman" w:hAnsi="Times New Roman" w:cs="Times New Roman"/>
          <w:sz w:val="24"/>
          <w:szCs w:val="24"/>
          <w:lang w:val="sv-SE"/>
        </w:rPr>
        <w:t xml:space="preserve">Self-esteem adalah sikap dan pandangan individu, baik secara positif maupun negatif, terhadap dirinya sendiri. Self-esteem mencerminkan sejauh mana individu mampu menerima, menghargai, dan meyakini kemampuan </w:t>
      </w:r>
      <w:r w:rsidRPr="001714ED">
        <w:rPr>
          <w:rFonts w:ascii="Times New Roman" w:eastAsia="Times New Roman" w:hAnsi="Times New Roman" w:cs="Times New Roman"/>
          <w:sz w:val="24"/>
          <w:szCs w:val="24"/>
          <w:lang w:val="sv-SE"/>
        </w:rPr>
        <w:lastRenderedPageBreak/>
        <w:t>dirinya.</w:t>
      </w:r>
      <w:r w:rsidR="003A4FEC">
        <w:rPr>
          <w:rStyle w:val="FootnoteReference"/>
          <w:rFonts w:ascii="Times New Roman" w:eastAsia="Times New Roman" w:hAnsi="Times New Roman" w:cs="Times New Roman"/>
          <w:sz w:val="24"/>
          <w:szCs w:val="24"/>
          <w:lang w:val="sv-SE"/>
        </w:rPr>
        <w:footnoteReference w:id="5"/>
      </w:r>
      <w:r w:rsidRPr="001714ED">
        <w:rPr>
          <w:rFonts w:ascii="Times New Roman" w:eastAsia="Times New Roman" w:hAnsi="Times New Roman" w:cs="Times New Roman"/>
          <w:sz w:val="24"/>
          <w:szCs w:val="24"/>
          <w:lang w:val="sv-SE"/>
        </w:rPr>
        <w:t>Dalam kehidupan akademik, self-esteem menjadi salah satu aspek psikologis yang penting karena dapat memengaruhi cara mahasiswa memandang kemampuan dirinya ketika menghadapi berbagai tuntutan. Mahasiswa dengan self-esteem yang sehat cenderung memiliki pandangan yang lebih realistis terhadap kelebihan dan kekurangannya sehingga tidak mudah menganggap kegagalan sebagai bukti bahwa dirinya tidak mampu.</w:t>
      </w:r>
    </w:p>
    <w:p w14:paraId="37411DE9" w14:textId="26A014AF" w:rsidR="001714ED" w:rsidRPr="001714ED" w:rsidRDefault="001714ED" w:rsidP="001714ED">
      <w:pPr>
        <w:spacing w:line="360" w:lineRule="auto"/>
        <w:ind w:firstLine="720"/>
        <w:jc w:val="both"/>
        <w:rPr>
          <w:rFonts w:ascii="Times New Roman" w:eastAsia="Times New Roman" w:hAnsi="Times New Roman" w:cs="Times New Roman"/>
          <w:sz w:val="24"/>
          <w:szCs w:val="24"/>
          <w:lang w:val="sv-SE"/>
        </w:rPr>
      </w:pPr>
      <w:r w:rsidRPr="001714ED">
        <w:rPr>
          <w:rFonts w:ascii="Times New Roman" w:eastAsia="Times New Roman" w:hAnsi="Times New Roman" w:cs="Times New Roman"/>
          <w:sz w:val="24"/>
          <w:szCs w:val="24"/>
          <w:lang w:val="sv-SE"/>
        </w:rPr>
        <w:t>Self-esteem juga memiliki peran penting dalam proses penyesuaian diri mahasiswa, khususnya mahasiswa baru yang menghadapi perubahan sistem pendidikan, lingkungan sosial, dan tuntutan akademik. Peralihan dari jenjang pendidikan sebelumnya menuju perguruan tinggi dapat memberikan tantangan baru bagi mahasiswa. Mereka harus beradaptasi dengan metode pembelajaran yang berbeda, tuntutan tugas yang lebih mandiri, lingkungan pertemanan baru, serta tanggung jawab pribadi yang lebih besar. Penelitian menunjukkan bahwa self-esteem dapat menjadi prediktor penyesuaian diri mahasiswa baru. Mahasiswa yang memiliki self-esteem lebih tinggi cenderung memiliki belief in self dan supportive network yang lebih baik dalam menghadapi tantangan perkuliahan.</w:t>
      </w:r>
    </w:p>
    <w:p w14:paraId="4A2C59E8" w14:textId="32401F49" w:rsidR="008A2FAD" w:rsidRDefault="001714ED" w:rsidP="001714ED">
      <w:pPr>
        <w:spacing w:line="360" w:lineRule="auto"/>
        <w:ind w:firstLine="720"/>
        <w:jc w:val="both"/>
        <w:rPr>
          <w:rFonts w:ascii="Times New Roman" w:eastAsia="Times New Roman" w:hAnsi="Times New Roman" w:cs="Times New Roman"/>
          <w:sz w:val="24"/>
          <w:szCs w:val="24"/>
          <w:lang w:val="sv-SE"/>
        </w:rPr>
      </w:pPr>
      <w:r w:rsidRPr="001714ED">
        <w:rPr>
          <w:rFonts w:ascii="Times New Roman" w:eastAsia="Times New Roman" w:hAnsi="Times New Roman" w:cs="Times New Roman"/>
          <w:sz w:val="24"/>
          <w:szCs w:val="24"/>
          <w:lang w:val="sv-SE"/>
        </w:rPr>
        <w:t>Selain berhubungan dengan penyesuaian diri, self-esteem juga berkontribusi terhadap kemampuan mahasiswa dalam menghadapi stres akademik bersama dengan faktor self-efficacy dan dukungan sosial.</w:t>
      </w:r>
      <w:r w:rsidR="004979C9">
        <w:rPr>
          <w:rFonts w:ascii="Times New Roman" w:eastAsia="Times New Roman" w:hAnsi="Times New Roman" w:cs="Times New Roman"/>
          <w:sz w:val="24"/>
          <w:szCs w:val="24"/>
          <w:lang w:val="sv-SE"/>
        </w:rPr>
        <w:t xml:space="preserve"> </w:t>
      </w:r>
      <w:r w:rsidRPr="001714ED">
        <w:rPr>
          <w:rFonts w:ascii="Times New Roman" w:eastAsia="Times New Roman" w:hAnsi="Times New Roman" w:cs="Times New Roman"/>
          <w:sz w:val="24"/>
          <w:szCs w:val="24"/>
          <w:lang w:val="sv-SE"/>
        </w:rPr>
        <w:t>Self-esteem yang sehat dapat membantu mahasiswa memandang kegagalan sebagai pengalaman yang dapat dijadikan bahan evaluasi, bukan sebagai ancaman terhadap harga dirinya. Sebaliknya, self-esteem yang rendah dapat membuat mahasiswa lebih mudah merasa tidak mampu, takut gagal, dan terlalu bergantung pada penilaian orang lain. Oleh karena itu, pengembangan self-esteem yang sehat diperlukan untuk membantu mahasiswa menghadapi tuntutan akademik secara lebih percaya diri dan adaptif.</w:t>
      </w:r>
    </w:p>
    <w:p w14:paraId="3B0BA9A5" w14:textId="77777777" w:rsidR="003A4FEC" w:rsidRDefault="003A4FEC" w:rsidP="001714ED">
      <w:pPr>
        <w:spacing w:line="360" w:lineRule="auto"/>
        <w:ind w:firstLine="720"/>
        <w:jc w:val="both"/>
        <w:rPr>
          <w:rFonts w:ascii="Times New Roman" w:eastAsia="Times New Roman" w:hAnsi="Times New Roman" w:cs="Times New Roman"/>
          <w:sz w:val="24"/>
          <w:szCs w:val="24"/>
          <w:lang w:val="sv-SE"/>
        </w:rPr>
      </w:pPr>
    </w:p>
    <w:p w14:paraId="2F390798" w14:textId="77777777" w:rsidR="003A4FEC" w:rsidRDefault="003A4FEC" w:rsidP="003A4FEC">
      <w:pPr>
        <w:spacing w:line="360" w:lineRule="auto"/>
        <w:ind w:firstLine="720"/>
        <w:jc w:val="both"/>
        <w:rPr>
          <w:rFonts w:eastAsia="Times New Roman" w:cs="Times New Roman"/>
          <w:bCs/>
          <w:szCs w:val="24"/>
          <w:lang w:val="sv-SE"/>
        </w:rPr>
      </w:pPr>
    </w:p>
    <w:p w14:paraId="50896963" w14:textId="45718646" w:rsidR="003A4FEC" w:rsidRDefault="001714ED" w:rsidP="003A4FEC">
      <w:pPr>
        <w:spacing w:line="360" w:lineRule="auto"/>
        <w:ind w:firstLine="720"/>
        <w:jc w:val="both"/>
        <w:rPr>
          <w:rFonts w:eastAsia="Times New Roman" w:cs="Times New Roman"/>
          <w:b/>
          <w:sz w:val="24"/>
          <w:szCs w:val="24"/>
          <w:lang w:val="sv-SE"/>
        </w:rPr>
      </w:pPr>
      <w:r w:rsidRPr="001714ED">
        <w:rPr>
          <w:rFonts w:eastAsia="Times New Roman" w:cs="Times New Roman"/>
          <w:b/>
          <w:sz w:val="24"/>
          <w:szCs w:val="24"/>
          <w:lang w:val="sv-SE"/>
        </w:rPr>
        <w:t>2. Resilience (Resiliense</w:t>
      </w:r>
      <w:r w:rsidR="003A4FEC">
        <w:rPr>
          <w:rFonts w:eastAsia="Times New Roman" w:cs="Times New Roman"/>
          <w:b/>
          <w:sz w:val="24"/>
          <w:szCs w:val="24"/>
          <w:lang w:val="sv-SE"/>
        </w:rPr>
        <w:t>)</w:t>
      </w:r>
    </w:p>
    <w:p w14:paraId="4E576F73" w14:textId="2F9A7378" w:rsidR="001714ED" w:rsidRPr="003A4FEC" w:rsidRDefault="001714ED" w:rsidP="003A4FEC">
      <w:pPr>
        <w:spacing w:line="360" w:lineRule="auto"/>
        <w:ind w:firstLine="720"/>
        <w:jc w:val="both"/>
        <w:rPr>
          <w:rFonts w:eastAsia="Times New Roman" w:cs="Times New Roman"/>
          <w:b/>
          <w:sz w:val="24"/>
          <w:szCs w:val="24"/>
          <w:lang w:val="sv-SE"/>
        </w:rPr>
      </w:pPr>
      <w:r w:rsidRPr="001714ED">
        <w:rPr>
          <w:rFonts w:ascii="Times New Roman" w:eastAsia="Times New Roman" w:hAnsi="Times New Roman" w:cs="Times New Roman"/>
          <w:bCs/>
          <w:sz w:val="24"/>
          <w:szCs w:val="24"/>
          <w:lang w:val="sv-SE"/>
        </w:rPr>
        <w:t>Resiliensi adalah kemampuan individu untuk bangkit kembali atau pulih dari tekanan, beradaptasi dengan keadaan yang penuh stres, serta mempertahankan fungsi psikologis meskipun menghadapi kesulitan yang signifikan dalam kehidupan akademik.</w:t>
      </w:r>
      <w:r w:rsidR="003A4FEC">
        <w:rPr>
          <w:rFonts w:ascii="Times New Roman" w:eastAsia="Times New Roman" w:hAnsi="Times New Roman" w:cs="Times New Roman"/>
          <w:bCs/>
          <w:sz w:val="24"/>
          <w:szCs w:val="24"/>
          <w:lang w:val="sv-SE"/>
        </w:rPr>
        <w:t xml:space="preserve"> </w:t>
      </w:r>
      <w:r w:rsidRPr="001714ED">
        <w:rPr>
          <w:rFonts w:ascii="Times New Roman" w:eastAsia="Times New Roman" w:hAnsi="Times New Roman" w:cs="Times New Roman"/>
          <w:bCs/>
          <w:sz w:val="24"/>
          <w:szCs w:val="24"/>
          <w:lang w:val="sv-SE"/>
        </w:rPr>
        <w:t>Resiliensi menjadi kemampuan penting bagi mahasiswa karena kehidupan perkuliahan tidak selalu berjalan sesuai dengan harapan. Mahasiswa dapat mengalami kegagalan ujian, nilai yang kurang memuaskan, kesulitan memahami materi, penolakan penelitian, revisi skripsi, maupun berbagai masalah sosial dan pribadi yang dapat memengaruhi proses akademiknya.</w:t>
      </w:r>
    </w:p>
    <w:p w14:paraId="0B5B5F8E" w14:textId="62835E09" w:rsidR="001714ED" w:rsidRPr="001714ED" w:rsidRDefault="001714ED" w:rsidP="001714ED">
      <w:pPr>
        <w:spacing w:line="360" w:lineRule="auto"/>
        <w:ind w:firstLine="720"/>
        <w:jc w:val="both"/>
        <w:rPr>
          <w:rFonts w:ascii="Times New Roman" w:eastAsia="Times New Roman" w:hAnsi="Times New Roman" w:cs="Times New Roman"/>
          <w:bCs/>
          <w:sz w:val="24"/>
          <w:szCs w:val="24"/>
          <w:lang w:val="sv-SE"/>
        </w:rPr>
      </w:pPr>
      <w:r w:rsidRPr="001714ED">
        <w:rPr>
          <w:rFonts w:ascii="Times New Roman" w:eastAsia="Times New Roman" w:hAnsi="Times New Roman" w:cs="Times New Roman"/>
          <w:bCs/>
          <w:sz w:val="24"/>
          <w:szCs w:val="24"/>
          <w:lang w:val="sv-SE"/>
        </w:rPr>
        <w:t>Resiliensi bukan merupakan kemampuan yang sepenuhnya bersifat bawaan dan tidak dapat berubah. Kemampuan tersebut dapat berkembang melalui interaksi antara faktor individu dan faktor lingkungan. Dukungan sosial, hubungan yang positif dengan keluarga, teman, dosen, dan lingkungan pendidikan dapat membantu mahasiswa mengembangkan kemampuan untuk menghadapi kesulitan. Dengan adanya dukungan yang memadai, mahasiswa dapat memperoleh sumber daya emosional dan sosial yang membantu mereka menghadapi tekanan secara lebih adaptif.</w:t>
      </w:r>
    </w:p>
    <w:p w14:paraId="2F013412" w14:textId="15006226" w:rsidR="001714ED" w:rsidRDefault="001714ED" w:rsidP="001714ED">
      <w:pPr>
        <w:spacing w:line="360" w:lineRule="auto"/>
        <w:ind w:firstLine="720"/>
        <w:jc w:val="both"/>
        <w:rPr>
          <w:rFonts w:ascii="Times New Roman" w:eastAsia="Times New Roman" w:hAnsi="Times New Roman" w:cs="Times New Roman"/>
          <w:bCs/>
          <w:sz w:val="24"/>
          <w:szCs w:val="24"/>
          <w:lang w:val="sv-SE"/>
        </w:rPr>
      </w:pPr>
      <w:r w:rsidRPr="001714ED">
        <w:rPr>
          <w:rFonts w:ascii="Times New Roman" w:eastAsia="Times New Roman" w:hAnsi="Times New Roman" w:cs="Times New Roman"/>
          <w:bCs/>
          <w:sz w:val="24"/>
          <w:szCs w:val="24"/>
          <w:lang w:val="sv-SE"/>
        </w:rPr>
        <w:t>Beberapa aspek yang dapat membentuk resiliensi mahasiswa dalam menghadapi stres akademik meliputi kemampuan self-esteem, optimisme, kemampuan menghadapi stres, dan kemampuan moral.</w:t>
      </w:r>
      <w:r w:rsidR="004979C9">
        <w:rPr>
          <w:rFonts w:ascii="Times New Roman" w:eastAsia="Times New Roman" w:hAnsi="Times New Roman" w:cs="Times New Roman"/>
          <w:bCs/>
          <w:sz w:val="24"/>
          <w:szCs w:val="24"/>
          <w:lang w:val="sv-SE"/>
        </w:rPr>
        <w:t xml:space="preserve"> </w:t>
      </w:r>
      <w:r w:rsidRPr="001714ED">
        <w:rPr>
          <w:rFonts w:ascii="Times New Roman" w:eastAsia="Times New Roman" w:hAnsi="Times New Roman" w:cs="Times New Roman"/>
          <w:bCs/>
          <w:sz w:val="24"/>
          <w:szCs w:val="24"/>
          <w:lang w:val="sv-SE"/>
        </w:rPr>
        <w:t>Penelitian terhadap mahasiswa yang sedang menyelesaikan skripsi juga menunjukkan adanya hubungan antara resiliensi dan stres akademik. Mahasiswa dengan resiliensi yang lebih tinggi cenderung lebih mampu mengelola tekanan penyelesaian tugas akhir dibandingkan mahasiswa dengan resiliensi yang rendah.</w:t>
      </w:r>
      <w:r w:rsidR="006F1640">
        <w:rPr>
          <w:rStyle w:val="FootnoteReference"/>
          <w:rFonts w:ascii="Times New Roman" w:eastAsia="Times New Roman" w:hAnsi="Times New Roman" w:cs="Times New Roman"/>
          <w:bCs/>
          <w:sz w:val="24"/>
          <w:szCs w:val="24"/>
          <w:lang w:val="sv-SE"/>
        </w:rPr>
        <w:footnoteReference w:id="6"/>
      </w:r>
      <w:r w:rsidR="004979C9">
        <w:rPr>
          <w:rFonts w:ascii="Times New Roman" w:eastAsia="Times New Roman" w:hAnsi="Times New Roman" w:cs="Times New Roman"/>
          <w:bCs/>
          <w:sz w:val="24"/>
          <w:szCs w:val="24"/>
          <w:lang w:val="sv-SE"/>
        </w:rPr>
        <w:t xml:space="preserve"> </w:t>
      </w:r>
      <w:r w:rsidRPr="001714ED">
        <w:rPr>
          <w:rFonts w:ascii="Times New Roman" w:eastAsia="Times New Roman" w:hAnsi="Times New Roman" w:cs="Times New Roman"/>
          <w:bCs/>
          <w:sz w:val="24"/>
          <w:szCs w:val="24"/>
          <w:lang w:val="sv-SE"/>
        </w:rPr>
        <w:t xml:space="preserve">Oleh sebab itu, pengembangan resiliensi perlu menjadi bagian dari upaya meningkatkan </w:t>
      </w:r>
      <w:r w:rsidRPr="001714ED">
        <w:rPr>
          <w:rFonts w:ascii="Times New Roman" w:eastAsia="Times New Roman" w:hAnsi="Times New Roman" w:cs="Times New Roman"/>
          <w:bCs/>
          <w:sz w:val="24"/>
          <w:szCs w:val="24"/>
          <w:lang w:val="sv-SE"/>
        </w:rPr>
        <w:lastRenderedPageBreak/>
        <w:t>kemampuan mahasiswa dalam menghadapi kegagalan dan berbagai tekanan akademik.</w:t>
      </w:r>
    </w:p>
    <w:p w14:paraId="5C454BA0" w14:textId="1B72CF67" w:rsidR="001714ED" w:rsidRPr="001714ED" w:rsidRDefault="001714ED" w:rsidP="001714ED">
      <w:pPr>
        <w:spacing w:line="360" w:lineRule="auto"/>
        <w:ind w:firstLine="720"/>
        <w:jc w:val="both"/>
        <w:rPr>
          <w:rFonts w:ascii="Times New Roman" w:eastAsia="Times New Roman" w:hAnsi="Times New Roman" w:cs="Times New Roman"/>
          <w:b/>
          <w:sz w:val="24"/>
          <w:szCs w:val="24"/>
          <w:lang w:val="sv-SE"/>
        </w:rPr>
      </w:pPr>
      <w:r w:rsidRPr="001714ED">
        <w:rPr>
          <w:rFonts w:ascii="Times New Roman" w:eastAsia="Times New Roman" w:hAnsi="Times New Roman" w:cs="Times New Roman"/>
          <w:b/>
          <w:sz w:val="24"/>
          <w:szCs w:val="24"/>
          <w:lang w:val="sv-SE"/>
        </w:rPr>
        <w:t>3. Sinergi Self-Esteem</w:t>
      </w:r>
    </w:p>
    <w:p w14:paraId="61985813" w14:textId="2B68F99C" w:rsidR="001714ED" w:rsidRPr="001714ED" w:rsidRDefault="001714ED" w:rsidP="001714ED">
      <w:pPr>
        <w:spacing w:line="360" w:lineRule="auto"/>
        <w:ind w:firstLine="720"/>
        <w:jc w:val="both"/>
        <w:rPr>
          <w:rFonts w:ascii="Times New Roman" w:eastAsia="Times New Roman" w:hAnsi="Times New Roman" w:cs="Times New Roman"/>
          <w:bCs/>
          <w:sz w:val="24"/>
          <w:szCs w:val="24"/>
          <w:lang w:val="sv-SE"/>
        </w:rPr>
      </w:pPr>
      <w:r w:rsidRPr="001714ED">
        <w:rPr>
          <w:rFonts w:ascii="Times New Roman" w:eastAsia="Times New Roman" w:hAnsi="Times New Roman" w:cs="Times New Roman"/>
          <w:bCs/>
          <w:sz w:val="24"/>
          <w:szCs w:val="24"/>
          <w:lang w:val="sv-SE"/>
        </w:rPr>
        <w:t>Self-esteem dan resiliensi memiliki hubungan yang saling mendukung dalam membantu individu menghadapi tekanan akademik. Self-esteem memberikan dasar berupa penilaian terhadap diri sendiri, sedangkan resiliensi memberikan kemampuan untuk bertahan dan bangkit ketika menghadapi kesulitan. Penelitian terhadap siswa SMA menunjukkan bahwa dukungan sosial, self-esteem, dan resiliensi secara bersama-sama memberikan kontribusi yang signifikan dalam menekan tingkat stres akademik.</w:t>
      </w:r>
      <w:r w:rsidR="004979C9">
        <w:rPr>
          <w:rStyle w:val="FootnoteReference"/>
          <w:rFonts w:ascii="Times New Roman" w:eastAsia="Times New Roman" w:hAnsi="Times New Roman" w:cs="Times New Roman"/>
          <w:bCs/>
          <w:sz w:val="24"/>
          <w:szCs w:val="24"/>
          <w:lang w:val="sv-SE"/>
        </w:rPr>
        <w:footnoteReference w:id="7"/>
      </w:r>
      <w:r w:rsidRPr="001714ED">
        <w:rPr>
          <w:rFonts w:ascii="Times New Roman" w:eastAsia="Times New Roman" w:hAnsi="Times New Roman" w:cs="Times New Roman"/>
          <w:bCs/>
          <w:sz w:val="24"/>
          <w:szCs w:val="24"/>
          <w:lang w:val="sv-SE"/>
        </w:rPr>
        <w:t xml:space="preserve"> Temuan tersebut menunjukkan bahwa kemampuan psikologis individu tidak berdiri sendiri, tetapi dapat bekerja secara bersamaan dalam menghadapi tekanan.</w:t>
      </w:r>
    </w:p>
    <w:p w14:paraId="2C77BF20" w14:textId="77777777" w:rsidR="001714ED" w:rsidRPr="001714ED" w:rsidRDefault="001714ED" w:rsidP="001714ED">
      <w:pPr>
        <w:spacing w:line="360" w:lineRule="auto"/>
        <w:ind w:firstLine="720"/>
        <w:jc w:val="both"/>
        <w:rPr>
          <w:rFonts w:ascii="Times New Roman" w:eastAsia="Times New Roman" w:hAnsi="Times New Roman" w:cs="Times New Roman"/>
          <w:bCs/>
          <w:sz w:val="24"/>
          <w:szCs w:val="24"/>
          <w:lang w:val="sv-SE"/>
        </w:rPr>
      </w:pPr>
      <w:r w:rsidRPr="001714ED">
        <w:rPr>
          <w:rFonts w:ascii="Times New Roman" w:eastAsia="Times New Roman" w:hAnsi="Times New Roman" w:cs="Times New Roman"/>
          <w:bCs/>
          <w:sz w:val="24"/>
          <w:szCs w:val="24"/>
          <w:lang w:val="sv-SE"/>
        </w:rPr>
        <w:t>Self-esteem yang sehat dapat membantu mahasiswa melakukan penilaian terhadap situasi akademik secara lebih realistis. Ketika memperoleh nilai rendah, misalnya, mahasiswa dengan self-esteem yang sehat cenderung melihat hasil tersebut sebagai pengalaman yang perlu dievaluasi, bukan sebagai bukti bahwa dirinya tidak berharga. Sementara itu, resiliensi membantu mahasiswa untuk mengambil langkah selanjutnya setelah mengalami kegagalan. Mahasiswa dapat menyusun strategi baru, meminta bantuan, memperbaiki kesalahan, dan kembali berusaha mencapai tujuan akademiknya.</w:t>
      </w:r>
    </w:p>
    <w:p w14:paraId="66A3D33C" w14:textId="08EBE986" w:rsidR="001714ED" w:rsidRPr="001714ED" w:rsidRDefault="001714ED" w:rsidP="001714ED">
      <w:pPr>
        <w:spacing w:line="360" w:lineRule="auto"/>
        <w:ind w:firstLine="720"/>
        <w:jc w:val="both"/>
        <w:rPr>
          <w:rFonts w:ascii="Times New Roman" w:eastAsia="Times New Roman" w:hAnsi="Times New Roman" w:cs="Times New Roman"/>
          <w:bCs/>
          <w:sz w:val="24"/>
          <w:szCs w:val="24"/>
          <w:lang w:val="sv-SE"/>
        </w:rPr>
      </w:pPr>
      <w:r w:rsidRPr="001714ED">
        <w:rPr>
          <w:rFonts w:ascii="Times New Roman" w:eastAsia="Times New Roman" w:hAnsi="Times New Roman" w:cs="Times New Roman"/>
          <w:bCs/>
          <w:sz w:val="24"/>
          <w:szCs w:val="24"/>
          <w:lang w:val="sv-SE"/>
        </w:rPr>
        <w:t xml:space="preserve">Dengan demikian, self-esteem dapat dipahami sebagai salah satu dasar dalam proses penilaian (appraisal) terhadap tekanan, sedangkan resiliensi berperan dalam proses penanganan (coping) dan pemulihan setelah tekanan dialami. Keduanya menjadi modal psikologis yang penting bagi mahasiswa dalam menghadapi kehidupan akademik yang penuh tuntutan. Apabila self-esteem dan resiliensi dikembangkan secara seimbang, mahasiswa diharapkan mampu menghadapi kegagalan ujian, tekanan tugas, revisi skripsi, maupun berbagai </w:t>
      </w:r>
      <w:r w:rsidRPr="001714ED">
        <w:rPr>
          <w:rFonts w:ascii="Times New Roman" w:eastAsia="Times New Roman" w:hAnsi="Times New Roman" w:cs="Times New Roman"/>
          <w:bCs/>
          <w:sz w:val="24"/>
          <w:szCs w:val="24"/>
          <w:lang w:val="sv-SE"/>
        </w:rPr>
        <w:lastRenderedPageBreak/>
        <w:t>tantangan sosial tanpa mengalami penurunan fungsi psikologis yang berkepanjangan.</w:t>
      </w:r>
    </w:p>
    <w:p w14:paraId="2282070E" w14:textId="77777777" w:rsidR="00405488" w:rsidRPr="0014241C" w:rsidRDefault="00405488" w:rsidP="0014241C">
      <w:pPr>
        <w:spacing w:line="360" w:lineRule="auto"/>
        <w:ind w:firstLine="720"/>
        <w:jc w:val="both"/>
        <w:rPr>
          <w:rFonts w:ascii="Times New Roman" w:eastAsia="Times New Roman" w:hAnsi="Times New Roman" w:cs="Times New Roman"/>
          <w:sz w:val="24"/>
          <w:szCs w:val="24"/>
          <w:lang w:val="sv-SE"/>
        </w:rPr>
      </w:pPr>
    </w:p>
    <w:p w14:paraId="71555B88" w14:textId="626B914D" w:rsidR="008A2FAD" w:rsidRDefault="001714ED" w:rsidP="004B6988">
      <w:pPr>
        <w:pStyle w:val="Heading3"/>
        <w:numPr>
          <w:ilvl w:val="0"/>
          <w:numId w:val="40"/>
        </w:numPr>
        <w:ind w:left="284" w:hanging="284"/>
        <w:rPr>
          <w:rFonts w:eastAsia="Times New Roman" w:cs="Times New Roman"/>
          <w:bCs/>
          <w:szCs w:val="24"/>
          <w:lang w:val="sv-SE"/>
        </w:rPr>
      </w:pPr>
      <w:bookmarkStart w:id="10" w:name="_Toc230034481"/>
      <w:r w:rsidRPr="001714ED">
        <w:rPr>
          <w:rFonts w:eastAsia="Times New Roman" w:cs="Times New Roman"/>
          <w:bCs/>
          <w:szCs w:val="24"/>
          <w:lang w:val="sv-SE"/>
        </w:rPr>
        <w:t>Hubungan Emosi, Regulasi Emosi, Stres, Kecemasan Akademik, Self-Esteem, dan Resilience dalam Meningkatkan Student Well-Being</w:t>
      </w:r>
      <w:bookmarkEnd w:id="10"/>
    </w:p>
    <w:p w14:paraId="7349D591" w14:textId="1C0AF952" w:rsidR="001714ED" w:rsidRDefault="001714ED" w:rsidP="001714ED">
      <w:pPr>
        <w:ind w:left="284"/>
        <w:rPr>
          <w:lang w:val="sv-SE"/>
        </w:rPr>
      </w:pPr>
    </w:p>
    <w:p w14:paraId="0E3CAB9A" w14:textId="6ECAA7C6" w:rsidR="001714ED" w:rsidRPr="001714ED" w:rsidRDefault="001714ED" w:rsidP="001714ED">
      <w:pPr>
        <w:ind w:left="284"/>
        <w:rPr>
          <w:b/>
          <w:bCs/>
          <w:sz w:val="24"/>
          <w:szCs w:val="24"/>
          <w:lang w:val="sv-SE"/>
        </w:rPr>
      </w:pPr>
      <w:r w:rsidRPr="001714ED">
        <w:rPr>
          <w:b/>
          <w:bCs/>
          <w:sz w:val="24"/>
          <w:szCs w:val="24"/>
          <w:lang w:val="sv-SE"/>
        </w:rPr>
        <w:t>1. Konsep Student Well-Being</w:t>
      </w:r>
    </w:p>
    <w:p w14:paraId="1D7B7012" w14:textId="042FFE76" w:rsidR="001714ED" w:rsidRPr="001714ED" w:rsidRDefault="0014241C" w:rsidP="001714ED">
      <w:pPr>
        <w:spacing w:line="360" w:lineRule="auto"/>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ab/>
      </w:r>
      <w:r w:rsidR="001714ED" w:rsidRPr="001714ED">
        <w:rPr>
          <w:rFonts w:ascii="Times New Roman" w:eastAsia="Times New Roman" w:hAnsi="Times New Roman" w:cs="Times New Roman"/>
          <w:sz w:val="24"/>
          <w:szCs w:val="24"/>
          <w:lang w:val="sv-SE"/>
        </w:rPr>
        <w:t xml:space="preserve">Student well-being atau kesejahteraan peserta didik merupakan kondisi yang menggambarkan kualitas kehidupan peserta didik dalam berbagai aspek, termasuk aspek psikologis, emosional, sosial, dan akademik. </w:t>
      </w:r>
      <w:r w:rsidR="006F1640">
        <w:rPr>
          <w:rStyle w:val="FootnoteReference"/>
          <w:rFonts w:ascii="Times New Roman" w:eastAsia="Times New Roman" w:hAnsi="Times New Roman" w:cs="Times New Roman"/>
          <w:sz w:val="24"/>
          <w:szCs w:val="24"/>
          <w:lang w:val="sv-SE"/>
        </w:rPr>
        <w:footnoteReference w:id="8"/>
      </w:r>
      <w:r w:rsidR="001714ED" w:rsidRPr="001714ED">
        <w:rPr>
          <w:rFonts w:ascii="Times New Roman" w:eastAsia="Times New Roman" w:hAnsi="Times New Roman" w:cs="Times New Roman"/>
          <w:sz w:val="24"/>
          <w:szCs w:val="24"/>
          <w:lang w:val="sv-SE"/>
        </w:rPr>
        <w:t>Dalam konteks mahasiswa, kesejahteraan psikologis dapat terlihat dari kemampuan individu menerima kelebihan dan kekurangan dirinya, memiliki tujuan hidup, membangun hubungan positif dengan orang lain, mandiri dalam mengambil keputusan, serta terus mengalami perkembangan pribadi selama menjalani kehidupan perkuliahan. Dengan demikian, student well-being tidak hanya berkaitan dengan perasaan senang, tetapi juga mencakup kemampuan mahasiswa menjalani kehidupan akademik secara sehat dan bermakna.</w:t>
      </w:r>
    </w:p>
    <w:p w14:paraId="2387236E" w14:textId="3173C351" w:rsidR="001714ED" w:rsidRPr="001714ED" w:rsidRDefault="001714ED" w:rsidP="00873971">
      <w:pPr>
        <w:spacing w:line="360" w:lineRule="auto"/>
        <w:ind w:firstLine="720"/>
        <w:jc w:val="both"/>
        <w:rPr>
          <w:rFonts w:ascii="Times New Roman" w:eastAsia="Times New Roman" w:hAnsi="Times New Roman" w:cs="Times New Roman"/>
          <w:sz w:val="24"/>
          <w:szCs w:val="24"/>
          <w:lang w:val="sv-SE"/>
        </w:rPr>
      </w:pPr>
      <w:r w:rsidRPr="001714ED">
        <w:rPr>
          <w:rFonts w:ascii="Times New Roman" w:eastAsia="Times New Roman" w:hAnsi="Times New Roman" w:cs="Times New Roman"/>
          <w:sz w:val="24"/>
          <w:szCs w:val="24"/>
          <w:lang w:val="sv-SE"/>
        </w:rPr>
        <w:t>Kesejahteraan mahasiswa menjadi isu yang semakin penting karena masa perkuliahan merupakan periode yang menghadirkan berbagai tuntutan perkembangan. Mahasiswa harus menyesuaikan diri dengan tuntutan akademik, membangun hubungan sosial, menentukan tujuan masa depan, dan dalam beberapa kondisi mulai menghadapi tanggung jawab pekerjaan serta kehidupan pribadi. Sejumlah penelitian menunjukkan bahwa penurunan kondisi psikologis dapat mulai terjadi sejak awal masa perkuliahan. Hal tersebut menunjukkan pentingnya lingkungan pendidikan yang tidak hanya mengejar prestasi akademik, tetapi juga memberikan perhatian terhadap kondisi psikologis dan sosial mahasiswa.</w:t>
      </w:r>
    </w:p>
    <w:p w14:paraId="5D5AD0B4" w14:textId="77777777" w:rsidR="001714ED" w:rsidRDefault="001714ED" w:rsidP="00873971">
      <w:pPr>
        <w:spacing w:line="360" w:lineRule="auto"/>
        <w:ind w:firstLine="720"/>
        <w:jc w:val="both"/>
        <w:rPr>
          <w:rFonts w:eastAsia="Times New Roman" w:cs="Times New Roman"/>
          <w:bCs/>
          <w:szCs w:val="24"/>
          <w:lang w:val="sv-SE"/>
        </w:rPr>
      </w:pPr>
      <w:r w:rsidRPr="001714ED">
        <w:rPr>
          <w:rFonts w:ascii="Times New Roman" w:eastAsia="Times New Roman" w:hAnsi="Times New Roman" w:cs="Times New Roman"/>
          <w:sz w:val="24"/>
          <w:szCs w:val="24"/>
          <w:lang w:val="sv-SE"/>
        </w:rPr>
        <w:lastRenderedPageBreak/>
        <w:t>Student well-being yang baik dapat mendukung mahasiswa dalam menjalani proses pembelajaran dan perkembangan diri. Mahasiswa yang merasa aman, memperoleh dukungan, memiliki hubungan sosial yang positif, serta mampu mengelola emosinya akan memiliki kondisi yang lebih mendukung untuk belajar. Sebaliknya, kondisi psikologis yang terganggu dapat menghambat konsentrasi, motivasi, keterlibatan akademik, dan hubungan sosial. Oleh karena itu, peningkatan student well-being perlu dilakukan melalui pendekatan yang menyeluruh dengan memperhatikan emosi, regulasi emosi, tingkat stres, kecemasan akademik, self-esteem, resiliensi, serta dukungan sosial.</w:t>
      </w:r>
    </w:p>
    <w:p w14:paraId="665EEC55" w14:textId="6C7E1DC8" w:rsidR="008A2FAD" w:rsidRPr="00873971" w:rsidRDefault="001714ED" w:rsidP="001714ED">
      <w:pPr>
        <w:spacing w:line="360" w:lineRule="auto"/>
        <w:jc w:val="both"/>
        <w:rPr>
          <w:rFonts w:ascii="Times New Roman" w:eastAsia="Times New Roman" w:hAnsi="Times New Roman" w:cs="Times New Roman"/>
          <w:b/>
          <w:sz w:val="24"/>
          <w:szCs w:val="24"/>
          <w:lang w:val="sv-SE"/>
        </w:rPr>
      </w:pPr>
      <w:r w:rsidRPr="00873971">
        <w:rPr>
          <w:rFonts w:ascii="Times New Roman" w:eastAsia="Times New Roman" w:hAnsi="Times New Roman" w:cs="Times New Roman"/>
          <w:b/>
          <w:sz w:val="24"/>
          <w:szCs w:val="24"/>
          <w:lang w:val="sv-SE"/>
        </w:rPr>
        <w:t>2. Hubungan Stres dan Kesejahteraan Mahasiswa</w:t>
      </w:r>
      <w:r w:rsidR="0014241C" w:rsidRPr="00873971">
        <w:rPr>
          <w:rFonts w:ascii="Times New Roman" w:eastAsia="Times New Roman" w:hAnsi="Times New Roman" w:cs="Times New Roman"/>
          <w:b/>
          <w:sz w:val="24"/>
          <w:szCs w:val="24"/>
          <w:lang w:val="sv-SE"/>
        </w:rPr>
        <w:t xml:space="preserve"> </w:t>
      </w:r>
    </w:p>
    <w:p w14:paraId="5EE4BA33" w14:textId="23D51205" w:rsidR="001714ED" w:rsidRPr="00873971" w:rsidRDefault="001714ED" w:rsidP="00873971">
      <w:pPr>
        <w:spacing w:line="360" w:lineRule="auto"/>
        <w:ind w:firstLine="720"/>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Stres akademik memiliki hubungan yang erat dengan kesejahteraan psikologis mahasiswa. Ketika mahasiswa menghadapi tuntutan akademik yang dianggap terlalu berat dan tidak mampu mengelolanya secara efektif, kondisi tersebut dapat menurunkan kualitas kesejahteraan psikologis. Penelitian terhadap mahasiswa tahun pertama menunjukkan bahwa mahasiswa dengan tingkat stres akademik yang tinggi cenderung memiliki tingkat psychological well-being yang lebih rendah. Sebaliknya, mahasiswa dengan tingkat stres yang lebih rendah menunjukkan kesejahteraan psikologis yang lebih baik.</w:t>
      </w:r>
      <w:r w:rsidR="006F1640">
        <w:rPr>
          <w:rFonts w:ascii="Times New Roman" w:hAnsi="Times New Roman" w:cs="Times New Roman"/>
          <w:bCs/>
          <w:sz w:val="24"/>
          <w:szCs w:val="24"/>
          <w:lang w:val="sv-SE"/>
        </w:rPr>
        <w:t xml:space="preserve"> </w:t>
      </w:r>
      <w:r w:rsidRPr="00873971">
        <w:rPr>
          <w:rFonts w:ascii="Times New Roman" w:hAnsi="Times New Roman" w:cs="Times New Roman"/>
          <w:bCs/>
          <w:sz w:val="24"/>
          <w:szCs w:val="24"/>
          <w:lang w:val="sv-SE"/>
        </w:rPr>
        <w:t>Temuan tersebut menunjukkan bahwa stres merupakan salah satu faktor yang perlu diperhatikan dalam upaya meningkatkan kesejahteraan mahasiswa.</w:t>
      </w:r>
    </w:p>
    <w:p w14:paraId="07C82666" w14:textId="7C222B11" w:rsidR="001714ED" w:rsidRPr="00873971" w:rsidRDefault="001714ED" w:rsidP="00873971">
      <w:pPr>
        <w:spacing w:line="360" w:lineRule="auto"/>
        <w:ind w:firstLine="720"/>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Hubungan antara stres dan kesejahteraan juga terlihat pada mahasiswa tingkat akhir. Masa penyelesaian studi dapat menghadirkan berbagai tekanan, seperti penyusunan skripsi, proses bimbingan, revisi, tuntutan penyelesaian studi, serta kekhawatiran mengenai masa depan setelah lulus. Penelitian pada mahasiswa tingkat akhir menunjukkan adanya hubungan antara tingkat stres dan kesejahteraan psikologis dalam menghadapi berbagai tuntutan tersebut.</w:t>
      </w:r>
      <w:r w:rsidR="006F1640">
        <w:rPr>
          <w:rFonts w:ascii="Times New Roman" w:hAnsi="Times New Roman" w:cs="Times New Roman"/>
          <w:bCs/>
          <w:sz w:val="24"/>
          <w:szCs w:val="24"/>
          <w:lang w:val="sv-SE"/>
        </w:rPr>
        <w:t xml:space="preserve"> </w:t>
      </w:r>
      <w:r w:rsidRPr="00873971">
        <w:rPr>
          <w:rFonts w:ascii="Times New Roman" w:hAnsi="Times New Roman" w:cs="Times New Roman"/>
          <w:bCs/>
          <w:sz w:val="24"/>
          <w:szCs w:val="24"/>
          <w:lang w:val="sv-SE"/>
        </w:rPr>
        <w:t>Semakin besar tekanan yang dirasakan dan semakin rendah kemampuan mengatasinya, semakin besar pula kemungkinan munculnya gangguan terhadap kesejahteraan psikologis mahasiswa.</w:t>
      </w:r>
    </w:p>
    <w:p w14:paraId="32F5D856" w14:textId="2475D1CD" w:rsidR="001714ED" w:rsidRDefault="001714ED" w:rsidP="00873971">
      <w:pPr>
        <w:spacing w:line="360" w:lineRule="auto"/>
        <w:ind w:firstLine="720"/>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lastRenderedPageBreak/>
        <w:t>Oleh karena itu, pengelolaan stres menjadi bagian penting dalam meningkatkan student well-being. Mahasiswa perlu memiliki kemampuan untuk mengenali sumber tekanan, mengatur prioritas, mengelola waktu, menjaga keseimbangan antara aktivitas akademik dan nonakademik, serta menggunakan dukungan sosial ketika menghadapi kesulitan. Selain itu, perguruan tinggi juga memiliki peran dalam menciptakan lingkungan akademik yang mendukung. Upaya tersebut dapat membantu mahasiswa menghadapi tuntutan pendidikan tanpa mengorbankan kesejahteraan psikologisnya.</w:t>
      </w:r>
    </w:p>
    <w:p w14:paraId="3E40C60B" w14:textId="01D9207E" w:rsidR="00873971" w:rsidRPr="00873971" w:rsidRDefault="00873971" w:rsidP="00873971">
      <w:pPr>
        <w:spacing w:line="360" w:lineRule="auto"/>
        <w:jc w:val="both"/>
        <w:rPr>
          <w:rFonts w:ascii="Times New Roman" w:hAnsi="Times New Roman" w:cs="Times New Roman"/>
          <w:b/>
          <w:sz w:val="24"/>
          <w:szCs w:val="24"/>
          <w:lang w:val="sv-SE"/>
        </w:rPr>
      </w:pPr>
      <w:r w:rsidRPr="00873971">
        <w:rPr>
          <w:rFonts w:ascii="Times New Roman" w:hAnsi="Times New Roman" w:cs="Times New Roman"/>
          <w:b/>
          <w:sz w:val="24"/>
          <w:szCs w:val="24"/>
          <w:lang w:val="sv-SE"/>
        </w:rPr>
        <w:t>3. Peran Dukungan Sosial sebagai Faktor Penguat</w:t>
      </w:r>
    </w:p>
    <w:p w14:paraId="425D2C72" w14:textId="0438B8B2" w:rsidR="00873971" w:rsidRPr="00873971" w:rsidRDefault="00873971" w:rsidP="00873971">
      <w:pPr>
        <w:spacing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ab/>
      </w:r>
      <w:r w:rsidRPr="00873971">
        <w:rPr>
          <w:rFonts w:ascii="Times New Roman" w:hAnsi="Times New Roman" w:cs="Times New Roman"/>
          <w:bCs/>
          <w:sz w:val="24"/>
          <w:szCs w:val="24"/>
          <w:lang w:val="sv-SE"/>
        </w:rPr>
        <w:t>Dukungan sosial merupakan salah satu faktor yang dapat membantu mahasiswa menghadapi berbagai tekanan akademik dan psikologis. Dukungan tersebut dapat berasal dari keluarga, teman sebaya, dosen, maupun lingkungan perguruan tinggi. Dukungan sosial dapat diberikan dalam bentuk perhatian emosional, informasi, bantuan dalam menyelesaikan masalah, maupun penghargaan terhadap usaha yang dilakukan mahasiswa. Penelitian menunjukkan bahwa dukungan sosial memiliki pengaruh signifikan terhadap kesejahteraan psikologis mahasiswa semester akhir.</w:t>
      </w:r>
    </w:p>
    <w:p w14:paraId="0B7EEB1B" w14:textId="74ABCE3C" w:rsidR="00873971" w:rsidRPr="00873971" w:rsidRDefault="00873971" w:rsidP="00873971">
      <w:pPr>
        <w:spacing w:line="360" w:lineRule="auto"/>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Dukungan sosial juga dapat membantu mahasiswa mengurangi kecemasan akademik. Penelitian terhadap mahasiswa yang sedang menyusun skripsi pada masa pandemi Covid-19 menunjukkan adanya hubungan antara dukungan sosial dan kecemasan akademik.</w:t>
      </w:r>
      <w:r w:rsidR="006F1640">
        <w:rPr>
          <w:rFonts w:ascii="Times New Roman" w:hAnsi="Times New Roman" w:cs="Times New Roman"/>
          <w:bCs/>
          <w:sz w:val="24"/>
          <w:szCs w:val="24"/>
          <w:lang w:val="sv-SE"/>
        </w:rPr>
        <w:t xml:space="preserve"> </w:t>
      </w:r>
      <w:r w:rsidRPr="00873971">
        <w:rPr>
          <w:rFonts w:ascii="Times New Roman" w:hAnsi="Times New Roman" w:cs="Times New Roman"/>
          <w:bCs/>
          <w:sz w:val="24"/>
          <w:szCs w:val="24"/>
          <w:lang w:val="sv-SE"/>
        </w:rPr>
        <w:t>Ketika mahasiswa memiliki seseorang yang dapat dipercaya untuk berbagi masalah, meminta saran, atau mendapatkan dukungan emosional, tekanan yang dirasakan dapat menjadi lebih mudah dihadapi. Dengan demikian, keberadaan jaringan sosial yang positif dapat menjadi salah satu sumber daya penting dalam menjaga kondisi psikologis mahasiswa.</w:t>
      </w:r>
    </w:p>
    <w:p w14:paraId="43DEFFE9" w14:textId="1F0E2E8C" w:rsidR="00873971" w:rsidRDefault="00873971" w:rsidP="00873971">
      <w:pPr>
        <w:spacing w:line="360" w:lineRule="auto"/>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 xml:space="preserve">Dukungan sosial juga dapat memperkuat manfaat regulasi emosi, self-esteem, dan resiliensi. Mahasiswa yang memiliki kemampuan mengelola emosi dan kepercayaan diri yang baik akan semakin terbantu ketika memperoleh lingkungan sosial yang mendukung. Demikian pula, resiliensi dapat berkembang lebih baik </w:t>
      </w:r>
      <w:r w:rsidRPr="00873971">
        <w:rPr>
          <w:rFonts w:ascii="Times New Roman" w:hAnsi="Times New Roman" w:cs="Times New Roman"/>
          <w:bCs/>
          <w:sz w:val="24"/>
          <w:szCs w:val="24"/>
          <w:lang w:val="sv-SE"/>
        </w:rPr>
        <w:lastRenderedPageBreak/>
        <w:t>ketika mahasiswa memperoleh pengalaman bahwa dirinya tidak menghadapi masalah seorang diri. Oleh karena itu, perguruan tinggi perlu menciptakan lingkungan yang terbuka, suportif, dan memberikan ruang bagi mahasiswa untuk memperoleh bantuan ketika menghadapi tekanan akademik maupun psikologis.</w:t>
      </w:r>
    </w:p>
    <w:p w14:paraId="436481EC" w14:textId="77777777" w:rsidR="00873971" w:rsidRDefault="00873971" w:rsidP="00873971">
      <w:pPr>
        <w:spacing w:line="360" w:lineRule="auto"/>
        <w:jc w:val="both"/>
        <w:rPr>
          <w:rFonts w:ascii="Times New Roman" w:hAnsi="Times New Roman" w:cs="Times New Roman"/>
          <w:bCs/>
          <w:sz w:val="24"/>
          <w:szCs w:val="24"/>
          <w:lang w:val="sv-SE"/>
        </w:rPr>
      </w:pPr>
    </w:p>
    <w:p w14:paraId="5A7F2CBF" w14:textId="77777777" w:rsidR="006F1640" w:rsidRDefault="006F1640" w:rsidP="00873971">
      <w:pPr>
        <w:spacing w:line="360" w:lineRule="auto"/>
        <w:jc w:val="both"/>
        <w:rPr>
          <w:rFonts w:ascii="Times New Roman" w:hAnsi="Times New Roman" w:cs="Times New Roman"/>
          <w:bCs/>
          <w:sz w:val="24"/>
          <w:szCs w:val="24"/>
          <w:lang w:val="sv-SE"/>
        </w:rPr>
      </w:pPr>
    </w:p>
    <w:p w14:paraId="5B179520" w14:textId="1138FB72" w:rsidR="00873971" w:rsidRPr="00873971" w:rsidRDefault="00873971" w:rsidP="001714ED">
      <w:pPr>
        <w:spacing w:line="36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4</w:t>
      </w:r>
      <w:r w:rsidRPr="00873971">
        <w:rPr>
          <w:rFonts w:ascii="Times New Roman" w:hAnsi="Times New Roman" w:cs="Times New Roman"/>
          <w:b/>
          <w:sz w:val="24"/>
          <w:szCs w:val="24"/>
          <w:lang w:val="sv-SE"/>
        </w:rPr>
        <w:t>. Kerangka Keterkaitan Keenam Konsep</w:t>
      </w:r>
    </w:p>
    <w:p w14:paraId="1B990267" w14:textId="77777777" w:rsidR="00873971" w:rsidRPr="00873971" w:rsidRDefault="00873971" w:rsidP="00873971">
      <w:pPr>
        <w:spacing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ab/>
      </w:r>
      <w:r w:rsidRPr="00873971">
        <w:rPr>
          <w:rFonts w:ascii="Times New Roman" w:hAnsi="Times New Roman" w:cs="Times New Roman"/>
          <w:bCs/>
          <w:sz w:val="24"/>
          <w:szCs w:val="24"/>
          <w:lang w:val="sv-SE"/>
        </w:rPr>
        <w:t>Emosi merupakan respons dasar mahasiswa terhadap berbagai peristiwa dan tuntutan akademik. Dalam kehidupan perkuliahan, mahasiswa dapat merasakan berbagai emosi sebagai akibat dari pengalaman belajar, interaksi sosial, maupun pencapaian akademik. Emosi negatif yang tidak dikelola dengan baik dapat meningkatkan tekanan psikologis, terutama apabila mahasiswa menganggap tuntutan yang dihadapi melebihi kemampuan dirinya. Dalam kondisi tersebut, stres akademik dapat muncul dan apabila berlangsung secara terus-menerus dapat berkembang menjadi kecemasan akademik.</w:t>
      </w:r>
    </w:p>
    <w:p w14:paraId="57FDF578" w14:textId="77777777" w:rsidR="00873971" w:rsidRPr="00873971" w:rsidRDefault="00873971" w:rsidP="00873971">
      <w:pPr>
        <w:spacing w:line="360" w:lineRule="auto"/>
        <w:ind w:firstLine="720"/>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Regulasi emosi berfungsi sebagai mekanisme yang membantu mahasiswa mengelola berbagai respons emosional tersebut. Strategi seperti cognitive reappraisal dapat membantu mahasiswa mengubah cara pandang terhadap situasi yang menekan, sedangkan kemampuan mengendalikan ekspresi emosi dapat mencegah munculnya perilaku yang tidak sesuai. Dengan regulasi emosi yang baik, mahasiswa memiliki kesempatan lebih besar untuk merespons tekanan secara adaptif. Sebaliknya, kesulitan dalam mengatur emosi dapat menyebabkan tekanan akademik semakin sulit dikendalikan dan pada akhirnya memengaruhi kesejahteraan mahasiswa.</w:t>
      </w:r>
    </w:p>
    <w:p w14:paraId="69C4DD76" w14:textId="77777777" w:rsidR="006F1640" w:rsidRDefault="00873971" w:rsidP="00873971">
      <w:pPr>
        <w:spacing w:line="360" w:lineRule="auto"/>
        <w:ind w:firstLine="720"/>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 xml:space="preserve">Self-esteem dan resiliensi menjadi faktor pelindung dalam menghadapi tekanan tersebut. Self-esteem memengaruhi cara mahasiswa memaknai keberhasilan maupun kegagalan akademik, sedangkan resiliensi memberikan kemampuan untuk bertahan dan bangkit setelah menghadapi kesulitan. Dukungan sosial dapat memperkuat kedua faktor tersebut sekaligus membantu proses </w:t>
      </w:r>
      <w:r w:rsidRPr="00873971">
        <w:rPr>
          <w:rFonts w:ascii="Times New Roman" w:hAnsi="Times New Roman" w:cs="Times New Roman"/>
          <w:bCs/>
          <w:sz w:val="24"/>
          <w:szCs w:val="24"/>
          <w:lang w:val="sv-SE"/>
        </w:rPr>
        <w:lastRenderedPageBreak/>
        <w:t>regulasi emosi. Apabila regulasi emosi, self-esteem, resiliensi, dan dukungan sosial dapat berfungsi secara optimal, maka stres dan kecemasan akademik dapat lebih terkelola sehingga student well-being dapat meningkat.</w:t>
      </w:r>
    </w:p>
    <w:p w14:paraId="444391C0" w14:textId="77777777" w:rsidR="006F1640" w:rsidRDefault="006F1640" w:rsidP="00873971">
      <w:pPr>
        <w:spacing w:line="360" w:lineRule="auto"/>
        <w:ind w:firstLine="720"/>
        <w:jc w:val="both"/>
        <w:rPr>
          <w:rFonts w:ascii="Times New Roman" w:hAnsi="Times New Roman" w:cs="Times New Roman"/>
          <w:bCs/>
          <w:sz w:val="24"/>
          <w:szCs w:val="24"/>
          <w:lang w:val="sv-SE"/>
        </w:rPr>
      </w:pPr>
    </w:p>
    <w:p w14:paraId="539C7001" w14:textId="77777777" w:rsidR="006F1640" w:rsidRDefault="006F1640" w:rsidP="00873971">
      <w:pPr>
        <w:spacing w:line="360" w:lineRule="auto"/>
        <w:ind w:firstLine="720"/>
        <w:jc w:val="both"/>
        <w:rPr>
          <w:rFonts w:ascii="Times New Roman" w:hAnsi="Times New Roman" w:cs="Times New Roman"/>
          <w:bCs/>
          <w:sz w:val="24"/>
          <w:szCs w:val="24"/>
          <w:lang w:val="sv-SE"/>
        </w:rPr>
      </w:pPr>
    </w:p>
    <w:p w14:paraId="60E512C1" w14:textId="6F3B5E45" w:rsidR="00873971" w:rsidRDefault="00873971" w:rsidP="00873971">
      <w:pPr>
        <w:spacing w:line="360" w:lineRule="auto"/>
        <w:ind w:firstLine="720"/>
        <w:jc w:val="both"/>
        <w:rPr>
          <w:rFonts w:ascii="Times New Roman" w:hAnsi="Times New Roman" w:cs="Times New Roman"/>
          <w:bCs/>
          <w:sz w:val="24"/>
          <w:szCs w:val="24"/>
          <w:lang w:val="sv-SE"/>
        </w:rPr>
      </w:pPr>
      <w:r>
        <w:rPr>
          <w:rFonts w:ascii="Times New Roman" w:hAnsi="Times New Roman" w:cs="Times New Roman"/>
          <w:bCs/>
          <w:sz w:val="24"/>
          <w:szCs w:val="24"/>
          <w:lang w:val="sv-SE"/>
        </w:rPr>
        <w:tab/>
      </w:r>
    </w:p>
    <w:p w14:paraId="693B3694" w14:textId="1DA8FB3D" w:rsidR="00873971" w:rsidRPr="00873971" w:rsidRDefault="00873971" w:rsidP="00873971">
      <w:pPr>
        <w:spacing w:line="360" w:lineRule="auto"/>
        <w:jc w:val="both"/>
        <w:rPr>
          <w:rFonts w:ascii="Times New Roman" w:hAnsi="Times New Roman" w:cs="Times New Roman"/>
          <w:b/>
          <w:sz w:val="24"/>
          <w:szCs w:val="24"/>
          <w:lang w:val="sv-SE"/>
        </w:rPr>
      </w:pPr>
      <w:r w:rsidRPr="00873971">
        <w:rPr>
          <w:rFonts w:ascii="Times New Roman" w:hAnsi="Times New Roman" w:cs="Times New Roman"/>
          <w:b/>
          <w:sz w:val="24"/>
          <w:szCs w:val="24"/>
          <w:lang w:val="sv-SE"/>
        </w:rPr>
        <w:t>5. Simpulan Keterkaitan</w:t>
      </w:r>
    </w:p>
    <w:p w14:paraId="3E245D66" w14:textId="77777777" w:rsidR="00873971" w:rsidRPr="00873971" w:rsidRDefault="00873971" w:rsidP="00873971">
      <w:pPr>
        <w:spacing w:line="360" w:lineRule="auto"/>
        <w:ind w:firstLine="720"/>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Kesejahteraan mahasiswa atau student well-being tidak dapat dipahami secara terpisah dari kemampuan mahasiswa dalam mengelola emosi dan menghadapi tekanan akademik. Mahasiswa berada dalam lingkungan yang menghadirkan berbagai tuntutan sehingga munculnya emosi, stres, dan kecemasan merupakan hal yang dapat terjadi. Namun, dampak dari kondisi tersebut dapat berbeda pada setiap mahasiswa bergantung pada kemampuan regulasi emosi, self-esteem, resiliensi, dan dukungan sosial yang dimilikinya.</w:t>
      </w:r>
    </w:p>
    <w:p w14:paraId="141FE41B" w14:textId="77777777" w:rsidR="00873971" w:rsidRPr="00873971" w:rsidRDefault="00873971" w:rsidP="00873971">
      <w:pPr>
        <w:spacing w:line="360" w:lineRule="auto"/>
        <w:ind w:firstLine="720"/>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Faktor-faktor tersebut dapat dipandang sebagai faktor risiko dan faktor protektif. Emosi negatif yang tidak terkelola, stres akademik, dan kecemasan akademik dapat menjadi faktor yang menghambat kesejahteraan mahasiswa. Sebaliknya, regulasi emosi yang efektif, self-esteem yang sehat, resiliensi yang kuat, dan dukungan sosial yang memadai dapat menjadi faktor pelindung. Interaksi antara faktor risiko dan faktor pelindung tersebut kemudian memengaruhi kemampuan mahasiswa dalam menjalani kehidupan akademik dan sosialnya.</w:t>
      </w:r>
    </w:p>
    <w:p w14:paraId="02F14AC0" w14:textId="267E8F51" w:rsidR="00873971" w:rsidRPr="00873971" w:rsidRDefault="00873971" w:rsidP="00873971">
      <w:pPr>
        <w:spacing w:line="360" w:lineRule="auto"/>
        <w:ind w:firstLine="720"/>
        <w:jc w:val="both"/>
        <w:rPr>
          <w:rFonts w:ascii="Times New Roman" w:hAnsi="Times New Roman" w:cs="Times New Roman"/>
          <w:bCs/>
          <w:sz w:val="24"/>
          <w:szCs w:val="24"/>
          <w:lang w:val="sv-SE"/>
        </w:rPr>
      </w:pPr>
      <w:r w:rsidRPr="00873971">
        <w:rPr>
          <w:rFonts w:ascii="Times New Roman" w:hAnsi="Times New Roman" w:cs="Times New Roman"/>
          <w:bCs/>
          <w:sz w:val="24"/>
          <w:szCs w:val="24"/>
          <w:lang w:val="sv-SE"/>
        </w:rPr>
        <w:t xml:space="preserve">Dengan demikian, peningkatan student well-being memerlukan pendekatan yang komprehensif. Perguruan tinggi tidak cukup hanya berfokus pada penurunan stres dan kecemasan, tetapi juga perlu membantu mahasiswa mengembangkan kapasitas psikologis yang dapat mendukung kehidupan akademik mereka. Pengembangan regulasi emosi, peningkatan self-esteem, penguatan resiliensi, dan penyediaan dukungan sosial yang memadai dapat </w:t>
      </w:r>
      <w:r w:rsidRPr="00873971">
        <w:rPr>
          <w:rFonts w:ascii="Times New Roman" w:hAnsi="Times New Roman" w:cs="Times New Roman"/>
          <w:bCs/>
          <w:sz w:val="24"/>
          <w:szCs w:val="24"/>
          <w:lang w:val="sv-SE"/>
        </w:rPr>
        <w:lastRenderedPageBreak/>
        <w:t>menjadi bagian dari upaya menciptakan lingkungan pendidikan yang sehat. Melalui pendekatan tersebut, mahasiswa diharapkan mampu menghadapi tuntutan akademik secara lebih adaptif, mempertahankan kesejahteraan psikologis, serta berkembang secara optimal dalam kehidupan akademik maupun kehidupan sosial.</w:t>
      </w:r>
    </w:p>
    <w:p w14:paraId="629D5843" w14:textId="77777777" w:rsidR="00E96D74" w:rsidRDefault="00E96D74" w:rsidP="00CA1580">
      <w:pPr>
        <w:pStyle w:val="Heading1"/>
        <w:spacing w:line="360" w:lineRule="auto"/>
        <w:rPr>
          <w:lang w:val="sv-SE"/>
        </w:rPr>
      </w:pPr>
    </w:p>
    <w:p w14:paraId="494FE4F2" w14:textId="77777777" w:rsidR="00E96D74" w:rsidRDefault="00E96D74" w:rsidP="00CA1580">
      <w:pPr>
        <w:pStyle w:val="Heading1"/>
        <w:spacing w:line="360" w:lineRule="auto"/>
        <w:rPr>
          <w:lang w:val="sv-SE"/>
        </w:rPr>
      </w:pPr>
    </w:p>
    <w:p w14:paraId="190EF341" w14:textId="77777777" w:rsidR="00E96D74" w:rsidRDefault="00E96D74" w:rsidP="00CA1580">
      <w:pPr>
        <w:pStyle w:val="Heading1"/>
        <w:spacing w:line="360" w:lineRule="auto"/>
        <w:rPr>
          <w:lang w:val="sv-SE"/>
        </w:rPr>
      </w:pPr>
    </w:p>
    <w:p w14:paraId="6D96C832" w14:textId="77777777" w:rsidR="00E96D74" w:rsidRDefault="00E96D74" w:rsidP="00CA1580">
      <w:pPr>
        <w:pStyle w:val="Heading1"/>
        <w:spacing w:line="360" w:lineRule="auto"/>
        <w:rPr>
          <w:lang w:val="sv-SE"/>
        </w:rPr>
      </w:pPr>
    </w:p>
    <w:p w14:paraId="4C8B2039" w14:textId="77777777" w:rsidR="00E96D74" w:rsidRDefault="00E96D74" w:rsidP="00A90B5D">
      <w:pPr>
        <w:pStyle w:val="Heading1"/>
        <w:spacing w:line="360" w:lineRule="auto"/>
        <w:jc w:val="left"/>
        <w:rPr>
          <w:lang w:val="sv-SE"/>
        </w:rPr>
      </w:pPr>
    </w:p>
    <w:p w14:paraId="10600081" w14:textId="77777777" w:rsidR="00A90B5D" w:rsidRDefault="00A90B5D" w:rsidP="00A90B5D">
      <w:pPr>
        <w:rPr>
          <w:lang w:val="sv-SE"/>
        </w:rPr>
      </w:pPr>
    </w:p>
    <w:p w14:paraId="4E000784" w14:textId="77777777" w:rsidR="00A90B5D" w:rsidRDefault="00A90B5D" w:rsidP="00A90B5D">
      <w:pPr>
        <w:rPr>
          <w:lang w:val="sv-SE"/>
        </w:rPr>
      </w:pPr>
    </w:p>
    <w:p w14:paraId="722D24B2" w14:textId="77777777" w:rsidR="00A90B5D" w:rsidRPr="00A90B5D" w:rsidRDefault="00A90B5D" w:rsidP="00A90B5D">
      <w:pPr>
        <w:rPr>
          <w:lang w:val="sv-SE"/>
        </w:rPr>
      </w:pPr>
    </w:p>
    <w:p w14:paraId="48E5C763" w14:textId="77777777" w:rsidR="00A707E7" w:rsidRPr="00C11939" w:rsidRDefault="0051697F" w:rsidP="00CA1580">
      <w:pPr>
        <w:pStyle w:val="Heading1"/>
        <w:spacing w:line="360" w:lineRule="auto"/>
        <w:rPr>
          <w:lang w:val="sv-SE"/>
        </w:rPr>
      </w:pPr>
      <w:bookmarkStart w:id="11" w:name="_Toc230034483"/>
      <w:r w:rsidRPr="00C11939">
        <w:rPr>
          <w:lang w:val="sv-SE"/>
        </w:rPr>
        <w:t>BAB III</w:t>
      </w:r>
      <w:bookmarkEnd w:id="11"/>
    </w:p>
    <w:p w14:paraId="321EEB38" w14:textId="77777777" w:rsidR="0051697F" w:rsidRPr="00C11939" w:rsidRDefault="0051697F" w:rsidP="00CA1580">
      <w:pPr>
        <w:pStyle w:val="Heading1"/>
        <w:spacing w:line="360" w:lineRule="auto"/>
        <w:rPr>
          <w:lang w:val="sv-SE"/>
        </w:rPr>
      </w:pPr>
      <w:bookmarkStart w:id="12" w:name="_Toc230034484"/>
      <w:r w:rsidRPr="00C11939">
        <w:rPr>
          <w:lang w:val="sv-SE"/>
        </w:rPr>
        <w:t>PENUTUP</w:t>
      </w:r>
      <w:bookmarkEnd w:id="12"/>
    </w:p>
    <w:p w14:paraId="67329D68" w14:textId="77777777" w:rsidR="00752206" w:rsidRPr="00752206" w:rsidRDefault="006249CD" w:rsidP="00752206">
      <w:pPr>
        <w:pStyle w:val="Heading2"/>
        <w:spacing w:line="360" w:lineRule="auto"/>
        <w:ind w:left="-426"/>
        <w:rPr>
          <w:lang w:val="sv-SE"/>
        </w:rPr>
      </w:pPr>
      <w:bookmarkStart w:id="13" w:name="_Toc230034485"/>
      <w:r w:rsidRPr="00C11939">
        <w:rPr>
          <w:lang w:val="sv-SE"/>
        </w:rPr>
        <w:t xml:space="preserve">3.1 </w:t>
      </w:r>
      <w:r w:rsidR="0081283B" w:rsidRPr="00C11939">
        <w:rPr>
          <w:lang w:val="sv-SE"/>
        </w:rPr>
        <w:t>Kesimpulan</w:t>
      </w:r>
      <w:bookmarkEnd w:id="13"/>
    </w:p>
    <w:p w14:paraId="43D695C5" w14:textId="77777777" w:rsidR="008A70BA" w:rsidRPr="008A70BA" w:rsidRDefault="008A70BA" w:rsidP="008A70BA">
      <w:pPr>
        <w:spacing w:line="360" w:lineRule="auto"/>
        <w:ind w:firstLine="720"/>
        <w:jc w:val="both"/>
        <w:rPr>
          <w:rFonts w:asciiTheme="majorBidi" w:hAnsiTheme="majorBidi" w:cstheme="majorBidi"/>
          <w:sz w:val="24"/>
          <w:szCs w:val="24"/>
          <w:lang w:val="sv-SE"/>
        </w:rPr>
      </w:pPr>
      <w:r w:rsidRPr="008A70BA">
        <w:rPr>
          <w:rFonts w:asciiTheme="majorBidi" w:hAnsiTheme="majorBidi" w:cstheme="majorBidi"/>
          <w:sz w:val="24"/>
          <w:szCs w:val="24"/>
          <w:lang w:val="sv-SE"/>
        </w:rPr>
        <w:t xml:space="preserve">Berdasarkan pembahasan yang telah diuraikan, dapat disimpulkan bahwa emosi, regulasi emosi, stres, kecemasan akademik, self-esteem, dan resilience merupakan aspek psikologis yang saling berkaitan dalam kehidupan mahasiswa. Emosi merupakan respons terhadap berbagai pengalaman akademik maupun sosial, sedangkan regulasi emosi berperan dalam membantu mahasiswa mengelola dan mengarahkan respons tersebut secara adaptif. Tekanan akademik yang tidak dikelola dengan baik dapat berkembang menjadi stres dan kecemasan akademik yang berdampak pada konsentrasi, motivasi, prestasi, serta kondisi psikologis mahasiswa. Oleh karena itu, mahasiswa perlu memiliki kemampuan mengenali </w:t>
      </w:r>
      <w:r w:rsidRPr="008A70BA">
        <w:rPr>
          <w:rFonts w:asciiTheme="majorBidi" w:hAnsiTheme="majorBidi" w:cstheme="majorBidi"/>
          <w:sz w:val="24"/>
          <w:szCs w:val="24"/>
          <w:lang w:val="sv-SE"/>
        </w:rPr>
        <w:lastRenderedPageBreak/>
        <w:t>dan mengelola emosi, mengatur tekanan akademik, serta mengembangkan strategi menghadapi berbagai tuntutan perkuliahan secara sehat.</w:t>
      </w:r>
    </w:p>
    <w:p w14:paraId="3098F621" w14:textId="20C028CE" w:rsidR="00E96D74" w:rsidRPr="00752206" w:rsidRDefault="008A70BA" w:rsidP="008A70BA">
      <w:pPr>
        <w:spacing w:line="360" w:lineRule="auto"/>
        <w:ind w:firstLine="720"/>
        <w:jc w:val="both"/>
        <w:rPr>
          <w:rFonts w:asciiTheme="majorBidi" w:hAnsiTheme="majorBidi" w:cstheme="majorBidi"/>
          <w:sz w:val="24"/>
          <w:szCs w:val="24"/>
          <w:lang w:val="sv-SE"/>
        </w:rPr>
      </w:pPr>
      <w:r w:rsidRPr="008A70BA">
        <w:rPr>
          <w:rFonts w:asciiTheme="majorBidi" w:hAnsiTheme="majorBidi" w:cstheme="majorBidi"/>
          <w:sz w:val="24"/>
          <w:szCs w:val="24"/>
          <w:lang w:val="sv-SE"/>
        </w:rPr>
        <w:t>Selain itu, self-esteem dan resilience menjadi faktor penting yang dapat membantu mahasiswa menghadapi berbagai tekanan dan kegagalan akademik. Self-esteem yang sehat membantu mahasiswa menerima dirinya, memahami kemampuan dan keterbatasannya, serta memandang kegagalan sebagai bagian dari proses belajar. Sementara itu, resilience membantu mahasiswa bertahan, beradaptasi, dan bangkit kembali ketika menghadapi kesulitan. Apabila kemampuan regulasi emosi, self-esteem, dan resilience didukung oleh lingkungan sosial yang positif, maka stres dan kecemasan akademik dapat dikelola dengan lebih baik sehingga student well-being dapat meningkat. Dengan demikian, peningkatan kesejahteraan mahasiswa tidak hanya berorientasi pada pencapaian akademik, tetapi juga perlu memperhatikan kesehatan emosional, kemampuan menghadapi tekanan, hubungan sosial, serta perkembangan psikologis mahasiswa secara menyeluruh.</w:t>
      </w:r>
    </w:p>
    <w:p w14:paraId="6155C036" w14:textId="0BA9FB3C" w:rsidR="008A70BA" w:rsidRPr="008A70BA" w:rsidRDefault="006249CD" w:rsidP="008A70BA">
      <w:pPr>
        <w:pStyle w:val="Heading2"/>
        <w:spacing w:line="360" w:lineRule="auto"/>
        <w:ind w:left="-426"/>
        <w:rPr>
          <w:lang w:val="sv-SE"/>
        </w:rPr>
      </w:pPr>
      <w:bookmarkStart w:id="14" w:name="_Toc230034486"/>
      <w:r w:rsidRPr="00C11939">
        <w:rPr>
          <w:lang w:val="sv-SE"/>
        </w:rPr>
        <w:t xml:space="preserve">3.2 </w:t>
      </w:r>
      <w:r w:rsidR="006A7E3F" w:rsidRPr="00C11939">
        <w:rPr>
          <w:lang w:val="sv-SE"/>
        </w:rPr>
        <w:t>Saran</w:t>
      </w:r>
      <w:bookmarkEnd w:id="14"/>
    </w:p>
    <w:p w14:paraId="30CAC63D" w14:textId="34D3CB91" w:rsidR="00E96D74" w:rsidRDefault="008A70BA" w:rsidP="008A70BA">
      <w:pPr>
        <w:spacing w:line="360" w:lineRule="auto"/>
        <w:ind w:firstLine="720"/>
        <w:jc w:val="both"/>
        <w:rPr>
          <w:rFonts w:asciiTheme="majorBidi" w:hAnsiTheme="majorBidi" w:cstheme="majorBidi"/>
          <w:sz w:val="24"/>
          <w:szCs w:val="24"/>
          <w:lang w:val="sv-SE"/>
        </w:rPr>
      </w:pPr>
      <w:r w:rsidRPr="008A70BA">
        <w:rPr>
          <w:rFonts w:asciiTheme="majorBidi" w:hAnsiTheme="majorBidi" w:cstheme="majorBidi"/>
          <w:sz w:val="24"/>
          <w:szCs w:val="24"/>
          <w:lang w:val="sv-SE"/>
        </w:rPr>
        <w:t>Berdasarkan pembahasan dan kesimpulan yang telah diuraikan, mahasiswa disarankan untuk meningkatkan kemampuan mengenali dan mengelola emosi, mengatur waktu serta prioritas akademik, dan mengembangkan self-esteem serta resilience dalam menghadapi berbagai tekanan perkuliahan. Mahasiswa juga perlu menjaga keseimbangan antara kegiatan akademik, sosial, dan pribadi serta tidak ragu mencari dukungan dari keluarga, teman, dosen, maupun pihak kampus ketika menghadapi kesulitan. Bagi perguruan tinggi, diharapkan dapat menciptakan lingkungan akademik yang mendukung student well-being melalui layanan bimbingan dan konseling, kegiatan pengembangan diri, serta program yang membantu mahasiswa mengelola stres dan kecemasan akademik. Dengan adanya dukungan dan kerja sama antara mahasiswa, dosen, keluarga, dan perguruan tinggi, diharapkan tercipta lingkungan pendidikan yang tidak hanya berorientasi pada pencapaian akademik, tetapi juga memperhatikan kesehatan psikologis, kesejahteraan, dan perkembangan mahasiswa secara optimal.</w:t>
      </w:r>
      <w:r w:rsidR="00E96D74">
        <w:rPr>
          <w:rFonts w:asciiTheme="majorBidi" w:hAnsiTheme="majorBidi" w:cstheme="majorBidi"/>
          <w:sz w:val="24"/>
          <w:szCs w:val="24"/>
          <w:lang w:val="sv-SE"/>
        </w:rPr>
        <w:t xml:space="preserve"> </w:t>
      </w:r>
    </w:p>
    <w:p w14:paraId="6E23D25F" w14:textId="77777777" w:rsidR="006A7E3F" w:rsidRDefault="006A7E3F" w:rsidP="00E96D74">
      <w:pPr>
        <w:pStyle w:val="Heading1"/>
        <w:rPr>
          <w:lang w:val="sv-SE"/>
        </w:rPr>
      </w:pPr>
      <w:bookmarkStart w:id="15" w:name="_Toc230034487"/>
      <w:r w:rsidRPr="00E96D74">
        <w:rPr>
          <w:lang w:val="sv-SE"/>
        </w:rPr>
        <w:lastRenderedPageBreak/>
        <w:t>DAFTAR PUSTAKA</w:t>
      </w:r>
      <w:bookmarkEnd w:id="15"/>
    </w:p>
    <w:p w14:paraId="6F4A79E6" w14:textId="77777777" w:rsidR="00A90B5D" w:rsidRPr="00A90B5D" w:rsidRDefault="00A90B5D" w:rsidP="00A90B5D">
      <w:pPr>
        <w:rPr>
          <w:lang w:val="sv-SE"/>
        </w:rPr>
      </w:pPr>
    </w:p>
    <w:p w14:paraId="17336245" w14:textId="6324885C" w:rsidR="00E96D74" w:rsidRPr="00E96D74" w:rsidRDefault="00A42647" w:rsidP="00A90B5D">
      <w:pPr>
        <w:spacing w:after="120" w:line="240" w:lineRule="auto"/>
        <w:ind w:left="1440" w:hanging="1440"/>
        <w:rPr>
          <w:rFonts w:ascii="Times New Roman" w:eastAsia="Times New Roman" w:hAnsi="Times New Roman" w:cs="Times New Roman"/>
          <w:sz w:val="24"/>
          <w:szCs w:val="24"/>
          <w:lang w:val="sv-SE"/>
        </w:rPr>
      </w:pPr>
      <w:r w:rsidRPr="00A42647">
        <w:rPr>
          <w:rFonts w:ascii="Times New Roman" w:eastAsia="Times New Roman" w:hAnsi="Times New Roman" w:cs="Times New Roman"/>
          <w:sz w:val="24"/>
          <w:szCs w:val="24"/>
          <w:lang w:val="sv-SE"/>
        </w:rPr>
        <w:t xml:space="preserve">Barseli, M., &amp; Ifdil, I. (2017). Konsep stres akademik siswa. JKP: Jurnal Konseling Pendidikan, 5(3), 143–148. </w:t>
      </w:r>
    </w:p>
    <w:p w14:paraId="294DB255" w14:textId="77777777" w:rsidR="00E96D74" w:rsidRPr="00E96D74" w:rsidRDefault="00E96D74" w:rsidP="00A90B5D">
      <w:pPr>
        <w:spacing w:after="120" w:line="240" w:lineRule="auto"/>
        <w:ind w:left="1440" w:hanging="1440"/>
        <w:rPr>
          <w:rFonts w:ascii="Times New Roman" w:eastAsia="Times New Roman" w:hAnsi="Times New Roman" w:cs="Times New Roman"/>
          <w:sz w:val="24"/>
          <w:szCs w:val="24"/>
          <w:lang w:val="sv-SE"/>
        </w:rPr>
      </w:pPr>
    </w:p>
    <w:p w14:paraId="24BF2260" w14:textId="1D1548AF" w:rsidR="00E96D74" w:rsidRPr="00E96D74" w:rsidRDefault="00A42647" w:rsidP="00A90B5D">
      <w:pPr>
        <w:spacing w:after="120" w:line="240" w:lineRule="auto"/>
        <w:ind w:left="1440" w:hanging="1440"/>
        <w:rPr>
          <w:rFonts w:ascii="Times New Roman" w:eastAsia="Times New Roman" w:hAnsi="Times New Roman" w:cs="Times New Roman"/>
          <w:sz w:val="24"/>
          <w:szCs w:val="24"/>
          <w:lang w:val="sv-SE"/>
        </w:rPr>
      </w:pPr>
      <w:r w:rsidRPr="00A42647">
        <w:rPr>
          <w:rFonts w:ascii="Times New Roman" w:eastAsia="Times New Roman" w:hAnsi="Times New Roman" w:cs="Times New Roman"/>
          <w:sz w:val="24"/>
          <w:szCs w:val="24"/>
          <w:lang w:val="sv-SE"/>
        </w:rPr>
        <w:t>Christianto, L. P., Kristiani, R., Franztius, D. N., Santoso, S. D., Winsen, &amp; Ardani, A. (2021). Kecemasan mahasiswa di masa pandemi Covid-19. Jurnal Selaras, 4(1).</w:t>
      </w:r>
    </w:p>
    <w:p w14:paraId="539678E4" w14:textId="77777777" w:rsidR="00E96D74" w:rsidRPr="00E96D74" w:rsidRDefault="00E96D74" w:rsidP="00A90B5D">
      <w:pPr>
        <w:spacing w:after="120" w:line="240" w:lineRule="auto"/>
        <w:ind w:left="1440" w:hanging="1440"/>
        <w:rPr>
          <w:rFonts w:ascii="Times New Roman" w:eastAsia="Times New Roman" w:hAnsi="Times New Roman" w:cs="Times New Roman"/>
          <w:sz w:val="24"/>
          <w:szCs w:val="24"/>
          <w:lang w:val="sv-SE"/>
        </w:rPr>
      </w:pPr>
    </w:p>
    <w:p w14:paraId="38665D13" w14:textId="194A2391" w:rsidR="00E96D74" w:rsidRPr="00E96D74" w:rsidRDefault="00A42647" w:rsidP="00A90B5D">
      <w:pPr>
        <w:spacing w:after="120" w:line="240" w:lineRule="auto"/>
        <w:ind w:left="1440" w:hanging="1440"/>
        <w:rPr>
          <w:rFonts w:ascii="Times New Roman" w:eastAsia="Times New Roman" w:hAnsi="Times New Roman" w:cs="Times New Roman"/>
          <w:sz w:val="24"/>
          <w:szCs w:val="24"/>
          <w:lang w:val="sv-SE"/>
        </w:rPr>
      </w:pPr>
      <w:r w:rsidRPr="00A42647">
        <w:rPr>
          <w:rFonts w:ascii="Times New Roman" w:eastAsia="Times New Roman" w:hAnsi="Times New Roman" w:cs="Times New Roman"/>
          <w:sz w:val="24"/>
          <w:szCs w:val="24"/>
          <w:lang w:val="sv-SE"/>
        </w:rPr>
        <w:t>Faizah, F., Marmer, F. V., Aulia, N. N., Rahma, U., &amp; Dara, Y. P. (2020). Self-esteem dan resiliensi sebagai prediktor penyesuaian diri mahasiswa baru di Indonesia. Persona: Jurnal Psikologi Indonesia, 9(2), 335–352.</w:t>
      </w:r>
    </w:p>
    <w:p w14:paraId="013A263E" w14:textId="61E9B3DB" w:rsidR="00E96D74" w:rsidRPr="00E96D74" w:rsidRDefault="00A42647" w:rsidP="00A90B5D">
      <w:pPr>
        <w:spacing w:after="120" w:line="240" w:lineRule="auto"/>
        <w:ind w:left="1440" w:hanging="1440"/>
        <w:rPr>
          <w:rFonts w:ascii="Times New Roman" w:eastAsia="Times New Roman" w:hAnsi="Times New Roman" w:cs="Times New Roman"/>
          <w:sz w:val="24"/>
          <w:szCs w:val="24"/>
          <w:lang w:val="sv-SE"/>
        </w:rPr>
      </w:pPr>
      <w:r w:rsidRPr="00A42647">
        <w:rPr>
          <w:rFonts w:ascii="Times New Roman" w:eastAsia="Times New Roman" w:hAnsi="Times New Roman" w:cs="Times New Roman"/>
          <w:sz w:val="24"/>
          <w:szCs w:val="24"/>
          <w:lang w:val="sv-SE"/>
        </w:rPr>
        <w:t>Kirana, A., Agustini, &amp; Rista, E. (2022). Resiliensi dan stres akademik mahasiswa yang sedang menyelesaikan skripsi di Universitas X Jakarta Barat. Provitae: Jurnal Psikologi Pendidikan, 15.</w:t>
      </w:r>
    </w:p>
    <w:p w14:paraId="76CCB2A4" w14:textId="36625144" w:rsidR="00E96D74" w:rsidRPr="00E96D74" w:rsidRDefault="00A42647" w:rsidP="00A90B5D">
      <w:pPr>
        <w:spacing w:after="120" w:line="240" w:lineRule="auto"/>
        <w:ind w:left="1440" w:hanging="1440"/>
        <w:rPr>
          <w:rFonts w:ascii="Times New Roman" w:eastAsia="Times New Roman" w:hAnsi="Times New Roman" w:cs="Times New Roman"/>
          <w:sz w:val="24"/>
          <w:szCs w:val="24"/>
          <w:lang w:val="sv-SE"/>
        </w:rPr>
      </w:pPr>
      <w:r w:rsidRPr="00A42647">
        <w:rPr>
          <w:rFonts w:ascii="Times New Roman" w:eastAsia="Times New Roman" w:hAnsi="Times New Roman" w:cs="Times New Roman"/>
          <w:sz w:val="24"/>
          <w:szCs w:val="24"/>
          <w:lang w:val="sv-SE"/>
        </w:rPr>
        <w:t>Kumala, K. H., &amp; Darmawanti, I. (2022). Strategi regulasi emosi pada mahasiswa dengan banyak peran. Character: Jurnal Penelitian Psikologi, 9(3), 19–29.</w:t>
      </w:r>
    </w:p>
    <w:p w14:paraId="63AFBC85" w14:textId="54435FE6" w:rsidR="00E96D74" w:rsidRPr="00E96D74" w:rsidRDefault="00A42647" w:rsidP="00A90B5D">
      <w:pPr>
        <w:spacing w:after="120" w:line="240" w:lineRule="auto"/>
        <w:ind w:left="1440" w:hanging="1440"/>
        <w:rPr>
          <w:rFonts w:ascii="Times New Roman" w:eastAsia="Times New Roman" w:hAnsi="Times New Roman" w:cs="Times New Roman"/>
          <w:sz w:val="24"/>
          <w:szCs w:val="24"/>
          <w:lang w:val="sv-SE"/>
        </w:rPr>
      </w:pPr>
      <w:r w:rsidRPr="00A42647">
        <w:rPr>
          <w:rFonts w:ascii="Times New Roman" w:eastAsia="Times New Roman" w:hAnsi="Times New Roman" w:cs="Times New Roman"/>
          <w:sz w:val="24"/>
          <w:szCs w:val="24"/>
          <w:lang w:val="sv-SE"/>
        </w:rPr>
        <w:t>Safaria, T., &amp; Saputra, N. E. (2012). Manajemen Emosi: Sebuah Panduan Cerdas Bagaimana Mengelola Emosi Positif dalam Hidup Anda. Jakarta: Bumi Aksara.</w:t>
      </w:r>
    </w:p>
    <w:p w14:paraId="1C2FA029" w14:textId="6B2E7693" w:rsidR="00E96D74" w:rsidRPr="00E96D74" w:rsidRDefault="00A42647" w:rsidP="00A90B5D">
      <w:pPr>
        <w:spacing w:after="120" w:line="240" w:lineRule="auto"/>
        <w:ind w:left="1440" w:hanging="1440"/>
        <w:rPr>
          <w:rFonts w:ascii="Times New Roman" w:eastAsia="Times New Roman" w:hAnsi="Times New Roman" w:cs="Times New Roman"/>
          <w:sz w:val="24"/>
          <w:szCs w:val="24"/>
          <w:lang w:val="sv-SE"/>
        </w:rPr>
      </w:pPr>
      <w:r w:rsidRPr="00A42647">
        <w:rPr>
          <w:rFonts w:ascii="Times New Roman" w:eastAsia="Times New Roman" w:hAnsi="Times New Roman" w:cs="Times New Roman"/>
          <w:sz w:val="24"/>
          <w:szCs w:val="24"/>
          <w:lang w:val="sv-SE"/>
        </w:rPr>
        <w:t>Scoping Review: Faktor-Faktor yang Mempengaruhi Kesejahteraan Psikologis pada Mahasiswa. (2024). Edukatif: Jurnal Ilmu Pendidikan, 6(5).</w:t>
      </w:r>
    </w:p>
    <w:p w14:paraId="49DE66EE" w14:textId="77777777" w:rsidR="00A707E7" w:rsidRPr="00FD0B79" w:rsidRDefault="00A707E7" w:rsidP="00865120">
      <w:pPr>
        <w:spacing w:line="240" w:lineRule="auto"/>
        <w:ind w:left="1440" w:hanging="1298"/>
        <w:jc w:val="both"/>
        <w:rPr>
          <w:rFonts w:asciiTheme="majorBidi" w:hAnsiTheme="majorBidi" w:cstheme="majorBidi"/>
          <w:sz w:val="24"/>
          <w:szCs w:val="24"/>
          <w:lang w:val="sv-SE"/>
        </w:rPr>
      </w:pPr>
    </w:p>
    <w:sectPr w:rsidR="00A707E7" w:rsidRPr="00FD0B79" w:rsidSect="00C467D3">
      <w:pgSz w:w="11906" w:h="16838" w:code="9"/>
      <w:pgMar w:top="2268"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2A3A7" w14:textId="77777777" w:rsidR="00336512" w:rsidRDefault="00336512" w:rsidP="00E4451D">
      <w:pPr>
        <w:spacing w:after="0" w:line="240" w:lineRule="auto"/>
      </w:pPr>
      <w:r>
        <w:separator/>
      </w:r>
    </w:p>
  </w:endnote>
  <w:endnote w:type="continuationSeparator" w:id="0">
    <w:p w14:paraId="7596EB50" w14:textId="77777777" w:rsidR="00336512" w:rsidRDefault="00336512" w:rsidP="00E44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523966"/>
      <w:docPartObj>
        <w:docPartGallery w:val="Page Numbers (Bottom of Page)"/>
        <w:docPartUnique/>
      </w:docPartObj>
    </w:sdtPr>
    <w:sdtEndPr>
      <w:rPr>
        <w:noProof/>
      </w:rPr>
    </w:sdtEndPr>
    <w:sdtContent>
      <w:p w14:paraId="7A1BB071" w14:textId="77777777" w:rsidR="00405488" w:rsidRDefault="00963AC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134CE2A1" w14:textId="77777777" w:rsidR="00405488" w:rsidRDefault="004054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91816" w14:textId="77777777" w:rsidR="00336512" w:rsidRDefault="00336512" w:rsidP="00E4451D">
      <w:pPr>
        <w:spacing w:after="0" w:line="240" w:lineRule="auto"/>
      </w:pPr>
      <w:r>
        <w:separator/>
      </w:r>
    </w:p>
  </w:footnote>
  <w:footnote w:type="continuationSeparator" w:id="0">
    <w:p w14:paraId="15C5FDB8" w14:textId="77777777" w:rsidR="00336512" w:rsidRDefault="00336512" w:rsidP="00E4451D">
      <w:pPr>
        <w:spacing w:after="0" w:line="240" w:lineRule="auto"/>
      </w:pPr>
      <w:r>
        <w:continuationSeparator/>
      </w:r>
    </w:p>
  </w:footnote>
  <w:footnote w:id="1">
    <w:p w14:paraId="209D6979" w14:textId="2EBEC159" w:rsidR="003A4FEC" w:rsidRPr="003A4FEC" w:rsidRDefault="003A4FEC">
      <w:pPr>
        <w:pStyle w:val="FootnoteText"/>
        <w:rPr>
          <w:lang w:val="en-US"/>
        </w:rPr>
      </w:pPr>
      <w:r>
        <w:rPr>
          <w:rStyle w:val="FootnoteReference"/>
        </w:rPr>
        <w:footnoteRef/>
      </w:r>
      <w:r>
        <w:t xml:space="preserve"> </w:t>
      </w:r>
      <w:r w:rsidR="008A70BA" w:rsidRPr="008A70BA">
        <w:t xml:space="preserve">T. </w:t>
      </w:r>
      <w:proofErr w:type="spellStart"/>
      <w:r w:rsidR="008A70BA" w:rsidRPr="008A70BA">
        <w:t>Safaria</w:t>
      </w:r>
      <w:proofErr w:type="spellEnd"/>
      <w:r w:rsidR="008A70BA" w:rsidRPr="008A70BA">
        <w:t xml:space="preserve"> dan N. E. Saputra, </w:t>
      </w:r>
      <w:proofErr w:type="spellStart"/>
      <w:r w:rsidR="008A70BA" w:rsidRPr="008A70BA">
        <w:t>Manajemen</w:t>
      </w:r>
      <w:proofErr w:type="spellEnd"/>
      <w:r w:rsidR="008A70BA" w:rsidRPr="008A70BA">
        <w:t xml:space="preserve"> Emosi: </w:t>
      </w:r>
      <w:proofErr w:type="spellStart"/>
      <w:r w:rsidR="008A70BA" w:rsidRPr="008A70BA">
        <w:t>Sebuah</w:t>
      </w:r>
      <w:proofErr w:type="spellEnd"/>
      <w:r w:rsidR="008A70BA" w:rsidRPr="008A70BA">
        <w:t xml:space="preserve"> Panduan Cerdas </w:t>
      </w:r>
      <w:proofErr w:type="spellStart"/>
      <w:r w:rsidR="008A70BA" w:rsidRPr="008A70BA">
        <w:t>Bagaimana</w:t>
      </w:r>
      <w:proofErr w:type="spellEnd"/>
      <w:r w:rsidR="008A70BA" w:rsidRPr="008A70BA">
        <w:t xml:space="preserve"> </w:t>
      </w:r>
      <w:proofErr w:type="spellStart"/>
      <w:r w:rsidR="008A70BA" w:rsidRPr="008A70BA">
        <w:t>Mengelola</w:t>
      </w:r>
      <w:proofErr w:type="spellEnd"/>
      <w:r w:rsidR="008A70BA" w:rsidRPr="008A70BA">
        <w:t xml:space="preserve"> Emosi </w:t>
      </w:r>
      <w:proofErr w:type="spellStart"/>
      <w:r w:rsidR="008A70BA" w:rsidRPr="008A70BA">
        <w:t>Positif</w:t>
      </w:r>
      <w:proofErr w:type="spellEnd"/>
      <w:r w:rsidR="008A70BA" w:rsidRPr="008A70BA">
        <w:t xml:space="preserve"> </w:t>
      </w:r>
      <w:proofErr w:type="spellStart"/>
      <w:r w:rsidR="008A70BA" w:rsidRPr="008A70BA">
        <w:t>dalam</w:t>
      </w:r>
      <w:proofErr w:type="spellEnd"/>
      <w:r w:rsidR="008A70BA" w:rsidRPr="008A70BA">
        <w:t xml:space="preserve"> Hidup Anda (Jakarta: Bumi Aksara, 2012), </w:t>
      </w:r>
      <w:proofErr w:type="spellStart"/>
      <w:r w:rsidR="008A70BA" w:rsidRPr="008A70BA">
        <w:t>hlm</w:t>
      </w:r>
      <w:proofErr w:type="spellEnd"/>
      <w:r w:rsidR="008A70BA" w:rsidRPr="008A70BA">
        <w:t>. 1–3.</w:t>
      </w:r>
    </w:p>
  </w:footnote>
  <w:footnote w:id="2">
    <w:p w14:paraId="3C0F51A1" w14:textId="44EFDB47" w:rsidR="003A4FEC" w:rsidRPr="003A4FEC" w:rsidRDefault="003A4FEC">
      <w:pPr>
        <w:pStyle w:val="FootnoteText"/>
        <w:rPr>
          <w:lang w:val="en-US"/>
        </w:rPr>
      </w:pPr>
      <w:r>
        <w:rPr>
          <w:rStyle w:val="FootnoteReference"/>
        </w:rPr>
        <w:footnoteRef/>
      </w:r>
      <w:r>
        <w:t xml:space="preserve"> </w:t>
      </w:r>
      <w:r w:rsidR="008A70BA" w:rsidRPr="008A70BA">
        <w:t xml:space="preserve">K. H. Kumala dan I. </w:t>
      </w:r>
      <w:proofErr w:type="spellStart"/>
      <w:r w:rsidR="008A70BA" w:rsidRPr="008A70BA">
        <w:t>Darmawanti</w:t>
      </w:r>
      <w:proofErr w:type="spellEnd"/>
      <w:r w:rsidR="008A70BA" w:rsidRPr="008A70BA">
        <w:t xml:space="preserve">, “Strategi </w:t>
      </w:r>
      <w:proofErr w:type="spellStart"/>
      <w:r w:rsidR="008A70BA" w:rsidRPr="008A70BA">
        <w:t>Regulasi</w:t>
      </w:r>
      <w:proofErr w:type="spellEnd"/>
      <w:r w:rsidR="008A70BA" w:rsidRPr="008A70BA">
        <w:t xml:space="preserve"> Emosi pada </w:t>
      </w:r>
      <w:proofErr w:type="spellStart"/>
      <w:r w:rsidR="008A70BA" w:rsidRPr="008A70BA">
        <w:t>Mahasiswa</w:t>
      </w:r>
      <w:proofErr w:type="spellEnd"/>
      <w:r w:rsidR="008A70BA" w:rsidRPr="008A70BA">
        <w:t xml:space="preserve"> </w:t>
      </w:r>
      <w:proofErr w:type="spellStart"/>
      <w:r w:rsidR="008A70BA" w:rsidRPr="008A70BA">
        <w:t>dengan</w:t>
      </w:r>
      <w:proofErr w:type="spellEnd"/>
      <w:r w:rsidR="008A70BA" w:rsidRPr="008A70BA">
        <w:t xml:space="preserve"> Banyak Peran,” Character: </w:t>
      </w:r>
      <w:proofErr w:type="spellStart"/>
      <w:r w:rsidR="008A70BA" w:rsidRPr="008A70BA">
        <w:t>Jurnal</w:t>
      </w:r>
      <w:proofErr w:type="spellEnd"/>
      <w:r w:rsidR="008A70BA" w:rsidRPr="008A70BA">
        <w:t xml:space="preserve"> </w:t>
      </w:r>
      <w:proofErr w:type="spellStart"/>
      <w:r w:rsidR="008A70BA" w:rsidRPr="008A70BA">
        <w:t>Penelitian</w:t>
      </w:r>
      <w:proofErr w:type="spellEnd"/>
      <w:r w:rsidR="008A70BA" w:rsidRPr="008A70BA">
        <w:t xml:space="preserve"> </w:t>
      </w:r>
      <w:proofErr w:type="spellStart"/>
      <w:r w:rsidR="008A70BA" w:rsidRPr="008A70BA">
        <w:t>Psikologi</w:t>
      </w:r>
      <w:proofErr w:type="spellEnd"/>
      <w:r w:rsidR="008A70BA" w:rsidRPr="008A70BA">
        <w:t xml:space="preserve"> 9, no. 3 (2022): 19–29.</w:t>
      </w:r>
    </w:p>
  </w:footnote>
  <w:footnote w:id="3">
    <w:p w14:paraId="7D861AAC" w14:textId="5049BB38" w:rsidR="003A4FEC" w:rsidRPr="003A4FEC" w:rsidRDefault="003A4FEC">
      <w:pPr>
        <w:pStyle w:val="FootnoteText"/>
        <w:rPr>
          <w:lang w:val="en-US"/>
        </w:rPr>
      </w:pPr>
      <w:r>
        <w:rPr>
          <w:rStyle w:val="FootnoteReference"/>
        </w:rPr>
        <w:footnoteRef/>
      </w:r>
      <w:r>
        <w:t xml:space="preserve"> </w:t>
      </w:r>
      <w:r w:rsidR="008A70BA" w:rsidRPr="008A70BA">
        <w:t xml:space="preserve">M. </w:t>
      </w:r>
      <w:proofErr w:type="spellStart"/>
      <w:r w:rsidR="008A70BA" w:rsidRPr="008A70BA">
        <w:t>Barseli</w:t>
      </w:r>
      <w:proofErr w:type="spellEnd"/>
      <w:r w:rsidR="008A70BA" w:rsidRPr="008A70BA">
        <w:t xml:space="preserve"> dan I. </w:t>
      </w:r>
      <w:proofErr w:type="spellStart"/>
      <w:r w:rsidR="008A70BA" w:rsidRPr="008A70BA">
        <w:t>Ifdil</w:t>
      </w:r>
      <w:proofErr w:type="spellEnd"/>
      <w:r w:rsidR="008A70BA" w:rsidRPr="008A70BA">
        <w:t>, “</w:t>
      </w:r>
      <w:proofErr w:type="spellStart"/>
      <w:r w:rsidR="008A70BA" w:rsidRPr="008A70BA">
        <w:t>Konsep</w:t>
      </w:r>
      <w:proofErr w:type="spellEnd"/>
      <w:r w:rsidR="008A70BA" w:rsidRPr="008A70BA">
        <w:t xml:space="preserve"> </w:t>
      </w:r>
      <w:proofErr w:type="spellStart"/>
      <w:r w:rsidR="008A70BA" w:rsidRPr="008A70BA">
        <w:t>Stres</w:t>
      </w:r>
      <w:proofErr w:type="spellEnd"/>
      <w:r w:rsidR="008A70BA" w:rsidRPr="008A70BA">
        <w:t xml:space="preserve"> Akademik </w:t>
      </w:r>
      <w:proofErr w:type="spellStart"/>
      <w:r w:rsidR="008A70BA" w:rsidRPr="008A70BA">
        <w:t>Siswa</w:t>
      </w:r>
      <w:proofErr w:type="spellEnd"/>
      <w:r w:rsidR="008A70BA" w:rsidRPr="008A70BA">
        <w:t xml:space="preserve">,” JKP: </w:t>
      </w:r>
      <w:proofErr w:type="spellStart"/>
      <w:r w:rsidR="008A70BA" w:rsidRPr="008A70BA">
        <w:t>Jurnal</w:t>
      </w:r>
      <w:proofErr w:type="spellEnd"/>
      <w:r w:rsidR="008A70BA" w:rsidRPr="008A70BA">
        <w:t xml:space="preserve"> </w:t>
      </w:r>
      <w:proofErr w:type="spellStart"/>
      <w:r w:rsidR="008A70BA" w:rsidRPr="008A70BA">
        <w:t>Konseling</w:t>
      </w:r>
      <w:proofErr w:type="spellEnd"/>
      <w:r w:rsidR="008A70BA" w:rsidRPr="008A70BA">
        <w:t xml:space="preserve"> Pendidikan 5, no. 3 (2017): 143–148.</w:t>
      </w:r>
    </w:p>
  </w:footnote>
  <w:footnote w:id="4">
    <w:p w14:paraId="0214E3DE" w14:textId="57529C38" w:rsidR="003A4FEC" w:rsidRPr="003A4FEC" w:rsidRDefault="003A4FEC">
      <w:pPr>
        <w:pStyle w:val="FootnoteText"/>
        <w:rPr>
          <w:lang w:val="en-US"/>
        </w:rPr>
      </w:pPr>
      <w:r>
        <w:rPr>
          <w:rStyle w:val="FootnoteReference"/>
        </w:rPr>
        <w:footnoteRef/>
      </w:r>
      <w:r>
        <w:t xml:space="preserve"> </w:t>
      </w:r>
      <w:r w:rsidR="008A70BA" w:rsidRPr="008A70BA">
        <w:t xml:space="preserve">L. P. Christianto, R. Kristiani, D. N. Franztius, S. D. Santoso, </w:t>
      </w:r>
      <w:proofErr w:type="spellStart"/>
      <w:r w:rsidR="008A70BA" w:rsidRPr="008A70BA">
        <w:t>Winsen</w:t>
      </w:r>
      <w:proofErr w:type="spellEnd"/>
      <w:r w:rsidR="008A70BA" w:rsidRPr="008A70BA">
        <w:t xml:space="preserve">, dan A. </w:t>
      </w:r>
      <w:proofErr w:type="spellStart"/>
      <w:r w:rsidR="008A70BA" w:rsidRPr="008A70BA">
        <w:t>Ardani</w:t>
      </w:r>
      <w:proofErr w:type="spellEnd"/>
      <w:r w:rsidR="008A70BA" w:rsidRPr="008A70BA">
        <w:t>, “</w:t>
      </w:r>
      <w:proofErr w:type="spellStart"/>
      <w:r w:rsidR="008A70BA" w:rsidRPr="008A70BA">
        <w:t>Kecemasan</w:t>
      </w:r>
      <w:proofErr w:type="spellEnd"/>
      <w:r w:rsidR="008A70BA" w:rsidRPr="008A70BA">
        <w:t xml:space="preserve"> </w:t>
      </w:r>
      <w:proofErr w:type="spellStart"/>
      <w:r w:rsidR="008A70BA" w:rsidRPr="008A70BA">
        <w:t>Mahasiswa</w:t>
      </w:r>
      <w:proofErr w:type="spellEnd"/>
      <w:r w:rsidR="008A70BA" w:rsidRPr="008A70BA">
        <w:t xml:space="preserve"> di Masa </w:t>
      </w:r>
      <w:proofErr w:type="spellStart"/>
      <w:r w:rsidR="008A70BA" w:rsidRPr="008A70BA">
        <w:t>Pandemi</w:t>
      </w:r>
      <w:proofErr w:type="spellEnd"/>
      <w:r w:rsidR="008A70BA" w:rsidRPr="008A70BA">
        <w:t xml:space="preserve"> Covid-19,” </w:t>
      </w:r>
      <w:proofErr w:type="spellStart"/>
      <w:r w:rsidR="008A70BA" w:rsidRPr="008A70BA">
        <w:t>Jurnal</w:t>
      </w:r>
      <w:proofErr w:type="spellEnd"/>
      <w:r w:rsidR="008A70BA" w:rsidRPr="008A70BA">
        <w:t xml:space="preserve"> Selaras 4, no. 1 (2021).</w:t>
      </w:r>
    </w:p>
  </w:footnote>
  <w:footnote w:id="5">
    <w:p w14:paraId="563CBE83" w14:textId="787EB6BE" w:rsidR="003A4FEC" w:rsidRPr="003A4FEC" w:rsidRDefault="003A4FEC">
      <w:pPr>
        <w:pStyle w:val="FootnoteText"/>
        <w:rPr>
          <w:lang w:val="en-US"/>
        </w:rPr>
      </w:pPr>
      <w:r>
        <w:rPr>
          <w:rStyle w:val="FootnoteReference"/>
        </w:rPr>
        <w:footnoteRef/>
      </w:r>
      <w:r>
        <w:t xml:space="preserve"> </w:t>
      </w:r>
      <w:r w:rsidR="008A70BA" w:rsidRPr="008A70BA">
        <w:t xml:space="preserve">F. Faizah, F. V. Marmer, N. N. Aulia, U. Rahma, dan Y. P. Dara, “Self-Esteem dan </w:t>
      </w:r>
      <w:proofErr w:type="spellStart"/>
      <w:r w:rsidR="008A70BA" w:rsidRPr="008A70BA">
        <w:t>Resiliensi</w:t>
      </w:r>
      <w:proofErr w:type="spellEnd"/>
      <w:r w:rsidR="008A70BA" w:rsidRPr="008A70BA">
        <w:t xml:space="preserve"> </w:t>
      </w:r>
      <w:proofErr w:type="spellStart"/>
      <w:r w:rsidR="008A70BA" w:rsidRPr="008A70BA">
        <w:t>sebagai</w:t>
      </w:r>
      <w:proofErr w:type="spellEnd"/>
      <w:r w:rsidR="008A70BA" w:rsidRPr="008A70BA">
        <w:t xml:space="preserve"> </w:t>
      </w:r>
      <w:proofErr w:type="spellStart"/>
      <w:r w:rsidR="008A70BA" w:rsidRPr="008A70BA">
        <w:t>Prediktor</w:t>
      </w:r>
      <w:proofErr w:type="spellEnd"/>
      <w:r w:rsidR="008A70BA" w:rsidRPr="008A70BA">
        <w:t xml:space="preserve"> </w:t>
      </w:r>
      <w:proofErr w:type="spellStart"/>
      <w:r w:rsidR="008A70BA" w:rsidRPr="008A70BA">
        <w:t>Penyesuaian</w:t>
      </w:r>
      <w:proofErr w:type="spellEnd"/>
      <w:r w:rsidR="008A70BA" w:rsidRPr="008A70BA">
        <w:t xml:space="preserve"> Diri </w:t>
      </w:r>
      <w:proofErr w:type="spellStart"/>
      <w:r w:rsidR="008A70BA" w:rsidRPr="008A70BA">
        <w:t>Mahasiswa</w:t>
      </w:r>
      <w:proofErr w:type="spellEnd"/>
      <w:r w:rsidR="008A70BA" w:rsidRPr="008A70BA">
        <w:t xml:space="preserve"> Baru di Indonesia,” Persona: </w:t>
      </w:r>
      <w:proofErr w:type="spellStart"/>
      <w:r w:rsidR="008A70BA" w:rsidRPr="008A70BA">
        <w:t>Jurnal</w:t>
      </w:r>
      <w:proofErr w:type="spellEnd"/>
      <w:r w:rsidR="008A70BA" w:rsidRPr="008A70BA">
        <w:t xml:space="preserve"> </w:t>
      </w:r>
      <w:proofErr w:type="spellStart"/>
      <w:r w:rsidR="008A70BA" w:rsidRPr="008A70BA">
        <w:t>Psikologi</w:t>
      </w:r>
      <w:proofErr w:type="spellEnd"/>
      <w:r w:rsidR="008A70BA" w:rsidRPr="008A70BA">
        <w:t xml:space="preserve"> Indonesia 9, no. 2 (2020): 335–352.</w:t>
      </w:r>
    </w:p>
  </w:footnote>
  <w:footnote w:id="6">
    <w:p w14:paraId="4AC1F5D7" w14:textId="33101315" w:rsidR="006F1640" w:rsidRPr="006F1640" w:rsidRDefault="006F1640">
      <w:pPr>
        <w:pStyle w:val="FootnoteText"/>
        <w:rPr>
          <w:lang w:val="en-US"/>
        </w:rPr>
      </w:pPr>
      <w:r>
        <w:rPr>
          <w:rStyle w:val="FootnoteReference"/>
        </w:rPr>
        <w:footnoteRef/>
      </w:r>
      <w:r>
        <w:t xml:space="preserve"> </w:t>
      </w:r>
      <w:r w:rsidR="008A70BA" w:rsidRPr="008A70BA">
        <w:t xml:space="preserve">F. Faizah, F. V. Marmer, N. N. Aulia, U. Rahma, dan Y. P. Dara, “Self-Esteem dan </w:t>
      </w:r>
      <w:proofErr w:type="spellStart"/>
      <w:r w:rsidR="008A70BA" w:rsidRPr="008A70BA">
        <w:t>Resiliensi</w:t>
      </w:r>
      <w:proofErr w:type="spellEnd"/>
      <w:r w:rsidR="008A70BA" w:rsidRPr="008A70BA">
        <w:t xml:space="preserve"> </w:t>
      </w:r>
      <w:proofErr w:type="spellStart"/>
      <w:r w:rsidR="008A70BA" w:rsidRPr="008A70BA">
        <w:t>sebagai</w:t>
      </w:r>
      <w:proofErr w:type="spellEnd"/>
      <w:r w:rsidR="008A70BA" w:rsidRPr="008A70BA">
        <w:t xml:space="preserve"> </w:t>
      </w:r>
      <w:proofErr w:type="spellStart"/>
      <w:r w:rsidR="008A70BA" w:rsidRPr="008A70BA">
        <w:t>Prediktor</w:t>
      </w:r>
      <w:proofErr w:type="spellEnd"/>
      <w:r w:rsidR="008A70BA" w:rsidRPr="008A70BA">
        <w:t xml:space="preserve"> </w:t>
      </w:r>
      <w:proofErr w:type="spellStart"/>
      <w:r w:rsidR="008A70BA" w:rsidRPr="008A70BA">
        <w:t>Penyesuaian</w:t>
      </w:r>
      <w:proofErr w:type="spellEnd"/>
      <w:r w:rsidR="008A70BA" w:rsidRPr="008A70BA">
        <w:t xml:space="preserve"> Diri </w:t>
      </w:r>
      <w:proofErr w:type="spellStart"/>
      <w:r w:rsidR="008A70BA" w:rsidRPr="008A70BA">
        <w:t>Mahasiswa</w:t>
      </w:r>
      <w:proofErr w:type="spellEnd"/>
      <w:r w:rsidR="008A70BA" w:rsidRPr="008A70BA">
        <w:t xml:space="preserve"> Baru di Indonesia,” Persona: </w:t>
      </w:r>
      <w:proofErr w:type="spellStart"/>
      <w:r w:rsidR="008A70BA" w:rsidRPr="008A70BA">
        <w:t>Jurnal</w:t>
      </w:r>
      <w:proofErr w:type="spellEnd"/>
      <w:r w:rsidR="008A70BA" w:rsidRPr="008A70BA">
        <w:t xml:space="preserve"> </w:t>
      </w:r>
      <w:proofErr w:type="spellStart"/>
      <w:r w:rsidR="008A70BA" w:rsidRPr="008A70BA">
        <w:t>Psikologi</w:t>
      </w:r>
      <w:proofErr w:type="spellEnd"/>
      <w:r w:rsidR="008A70BA" w:rsidRPr="008A70BA">
        <w:t xml:space="preserve"> Indonesia 9, no. 2 (2020): 335–352.</w:t>
      </w:r>
    </w:p>
  </w:footnote>
  <w:footnote w:id="7">
    <w:p w14:paraId="753CA505" w14:textId="35050608" w:rsidR="004979C9" w:rsidRPr="004979C9" w:rsidRDefault="004979C9">
      <w:pPr>
        <w:pStyle w:val="FootnoteText"/>
        <w:rPr>
          <w:lang w:val="en-US"/>
        </w:rPr>
      </w:pPr>
      <w:r>
        <w:rPr>
          <w:rStyle w:val="FootnoteReference"/>
        </w:rPr>
        <w:footnoteRef/>
      </w:r>
      <w:r>
        <w:t xml:space="preserve"> </w:t>
      </w:r>
      <w:r w:rsidR="008A70BA" w:rsidRPr="008A70BA">
        <w:t xml:space="preserve">A. Kirana, </w:t>
      </w:r>
      <w:proofErr w:type="spellStart"/>
      <w:r w:rsidR="008A70BA" w:rsidRPr="008A70BA">
        <w:t>Agustini</w:t>
      </w:r>
      <w:proofErr w:type="spellEnd"/>
      <w:r w:rsidR="008A70BA" w:rsidRPr="008A70BA">
        <w:t>, dan E. Rista, “</w:t>
      </w:r>
      <w:proofErr w:type="spellStart"/>
      <w:r w:rsidR="008A70BA" w:rsidRPr="008A70BA">
        <w:t>Resiliensi</w:t>
      </w:r>
      <w:proofErr w:type="spellEnd"/>
      <w:r w:rsidR="008A70BA" w:rsidRPr="008A70BA">
        <w:t xml:space="preserve"> dan </w:t>
      </w:r>
      <w:proofErr w:type="spellStart"/>
      <w:r w:rsidR="008A70BA" w:rsidRPr="008A70BA">
        <w:t>Stres</w:t>
      </w:r>
      <w:proofErr w:type="spellEnd"/>
      <w:r w:rsidR="008A70BA" w:rsidRPr="008A70BA">
        <w:t xml:space="preserve"> Akademik </w:t>
      </w:r>
      <w:proofErr w:type="spellStart"/>
      <w:r w:rsidR="008A70BA" w:rsidRPr="008A70BA">
        <w:t>Mahasiswa</w:t>
      </w:r>
      <w:proofErr w:type="spellEnd"/>
      <w:r w:rsidR="008A70BA" w:rsidRPr="008A70BA">
        <w:t xml:space="preserve"> yang Sedang </w:t>
      </w:r>
      <w:proofErr w:type="spellStart"/>
      <w:r w:rsidR="008A70BA" w:rsidRPr="008A70BA">
        <w:t>Menyelesaikan</w:t>
      </w:r>
      <w:proofErr w:type="spellEnd"/>
      <w:r w:rsidR="008A70BA" w:rsidRPr="008A70BA">
        <w:t xml:space="preserve"> </w:t>
      </w:r>
      <w:proofErr w:type="spellStart"/>
      <w:r w:rsidR="008A70BA" w:rsidRPr="008A70BA">
        <w:t>Skripsi</w:t>
      </w:r>
      <w:proofErr w:type="spellEnd"/>
      <w:r w:rsidR="008A70BA" w:rsidRPr="008A70BA">
        <w:t xml:space="preserve"> di Universitas X Jakarta Barat,” </w:t>
      </w:r>
      <w:proofErr w:type="spellStart"/>
      <w:r w:rsidR="008A70BA" w:rsidRPr="008A70BA">
        <w:t>Provitae</w:t>
      </w:r>
      <w:proofErr w:type="spellEnd"/>
      <w:r w:rsidR="008A70BA" w:rsidRPr="008A70BA">
        <w:t xml:space="preserve">: </w:t>
      </w:r>
      <w:proofErr w:type="spellStart"/>
      <w:r w:rsidR="008A70BA" w:rsidRPr="008A70BA">
        <w:t>Jurnal</w:t>
      </w:r>
      <w:proofErr w:type="spellEnd"/>
      <w:r w:rsidR="008A70BA" w:rsidRPr="008A70BA">
        <w:t xml:space="preserve"> </w:t>
      </w:r>
      <w:proofErr w:type="spellStart"/>
      <w:r w:rsidR="008A70BA" w:rsidRPr="008A70BA">
        <w:t>Psikologi</w:t>
      </w:r>
      <w:proofErr w:type="spellEnd"/>
      <w:r w:rsidR="008A70BA" w:rsidRPr="008A70BA">
        <w:t xml:space="preserve"> Pendidikan 15.</w:t>
      </w:r>
    </w:p>
  </w:footnote>
  <w:footnote w:id="8">
    <w:p w14:paraId="4041AFFC" w14:textId="3763653C" w:rsidR="006F1640" w:rsidRPr="006F1640" w:rsidRDefault="006F1640">
      <w:pPr>
        <w:pStyle w:val="FootnoteText"/>
        <w:rPr>
          <w:lang w:val="en-US"/>
        </w:rPr>
      </w:pPr>
      <w:r>
        <w:rPr>
          <w:rStyle w:val="FootnoteReference"/>
        </w:rPr>
        <w:footnoteRef/>
      </w:r>
      <w:r>
        <w:t xml:space="preserve"> </w:t>
      </w:r>
      <w:r w:rsidR="008A70BA" w:rsidRPr="008A70BA">
        <w:t xml:space="preserve">“Scoping Review: Faktor-Faktor yang </w:t>
      </w:r>
      <w:proofErr w:type="spellStart"/>
      <w:r w:rsidR="008A70BA" w:rsidRPr="008A70BA">
        <w:t>Mempengaruhi</w:t>
      </w:r>
      <w:proofErr w:type="spellEnd"/>
      <w:r w:rsidR="008A70BA" w:rsidRPr="008A70BA">
        <w:t xml:space="preserve"> </w:t>
      </w:r>
      <w:proofErr w:type="spellStart"/>
      <w:r w:rsidR="008A70BA" w:rsidRPr="008A70BA">
        <w:t>Kesejahteraan</w:t>
      </w:r>
      <w:proofErr w:type="spellEnd"/>
      <w:r w:rsidR="008A70BA" w:rsidRPr="008A70BA">
        <w:t xml:space="preserve"> </w:t>
      </w:r>
      <w:proofErr w:type="spellStart"/>
      <w:r w:rsidR="008A70BA" w:rsidRPr="008A70BA">
        <w:t>Psikologis</w:t>
      </w:r>
      <w:proofErr w:type="spellEnd"/>
      <w:r w:rsidR="008A70BA" w:rsidRPr="008A70BA">
        <w:t xml:space="preserve"> pada </w:t>
      </w:r>
      <w:proofErr w:type="spellStart"/>
      <w:r w:rsidR="008A70BA" w:rsidRPr="008A70BA">
        <w:t>Mahasiswa</w:t>
      </w:r>
      <w:proofErr w:type="spellEnd"/>
      <w:r w:rsidR="008A70BA" w:rsidRPr="008A70BA">
        <w:t xml:space="preserve">,” </w:t>
      </w:r>
      <w:proofErr w:type="spellStart"/>
      <w:r w:rsidR="008A70BA" w:rsidRPr="008A70BA">
        <w:t>Edukatif</w:t>
      </w:r>
      <w:proofErr w:type="spellEnd"/>
      <w:r w:rsidR="008A70BA" w:rsidRPr="008A70BA">
        <w:t xml:space="preserve">: </w:t>
      </w:r>
      <w:proofErr w:type="spellStart"/>
      <w:r w:rsidR="008A70BA" w:rsidRPr="008A70BA">
        <w:t>Jurnal</w:t>
      </w:r>
      <w:proofErr w:type="spellEnd"/>
      <w:r w:rsidR="008A70BA" w:rsidRPr="008A70BA">
        <w:t xml:space="preserve"> </w:t>
      </w:r>
      <w:proofErr w:type="spellStart"/>
      <w:r w:rsidR="008A70BA" w:rsidRPr="008A70BA">
        <w:t>Ilmu</w:t>
      </w:r>
      <w:proofErr w:type="spellEnd"/>
      <w:r w:rsidR="008A70BA" w:rsidRPr="008A70BA">
        <w:t xml:space="preserve"> Pendidikan 6, no.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757"/>
    <w:multiLevelType w:val="multilevel"/>
    <w:tmpl w:val="23E2FBC6"/>
    <w:lvl w:ilvl="0">
      <w:start w:val="1"/>
      <w:numFmt w:val="decimal"/>
      <w:lvlText w:val="%1"/>
      <w:lvlJc w:val="left"/>
      <w:pPr>
        <w:ind w:left="420" w:hanging="420"/>
      </w:pPr>
      <w:rPr>
        <w:rFonts w:hint="default"/>
      </w:rPr>
    </w:lvl>
    <w:lvl w:ilvl="1">
      <w:start w:val="1"/>
      <w:numFmt w:val="decimal"/>
      <w:lvlText w:val="%1.%2"/>
      <w:lvlJc w:val="left"/>
      <w:pPr>
        <w:ind w:left="-6" w:hanging="4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 w15:restartNumberingAfterBreak="0">
    <w:nsid w:val="055E2898"/>
    <w:multiLevelType w:val="hybridMultilevel"/>
    <w:tmpl w:val="FEA80266"/>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72B3169"/>
    <w:multiLevelType w:val="hybridMultilevel"/>
    <w:tmpl w:val="20A6CAE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F5127"/>
    <w:multiLevelType w:val="hybridMultilevel"/>
    <w:tmpl w:val="087247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2655AC6"/>
    <w:multiLevelType w:val="hybridMultilevel"/>
    <w:tmpl w:val="356E40F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D02A4"/>
    <w:multiLevelType w:val="hybridMultilevel"/>
    <w:tmpl w:val="B6C2E5A8"/>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C526D3"/>
    <w:multiLevelType w:val="hybridMultilevel"/>
    <w:tmpl w:val="815C0678"/>
    <w:lvl w:ilvl="0" w:tplc="EB303594">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A062016"/>
    <w:multiLevelType w:val="hybridMultilevel"/>
    <w:tmpl w:val="8390B5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2247C"/>
    <w:multiLevelType w:val="hybridMultilevel"/>
    <w:tmpl w:val="E2B24BF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EE91199"/>
    <w:multiLevelType w:val="hybridMultilevel"/>
    <w:tmpl w:val="0B10C08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D06C8"/>
    <w:multiLevelType w:val="multilevel"/>
    <w:tmpl w:val="98B0FFA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6140DA3"/>
    <w:multiLevelType w:val="multilevel"/>
    <w:tmpl w:val="B30EA2E2"/>
    <w:lvl w:ilvl="0">
      <w:start w:val="1"/>
      <w:numFmt w:val="decimal"/>
      <w:lvlText w:val="%1."/>
      <w:lvlJc w:val="left"/>
      <w:pPr>
        <w:ind w:left="1440" w:hanging="360"/>
      </w:pPr>
    </w:lvl>
    <w:lvl w:ilvl="1">
      <w:start w:val="2"/>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2" w15:restartNumberingAfterBreak="0">
    <w:nsid w:val="270B13EA"/>
    <w:multiLevelType w:val="hybridMultilevel"/>
    <w:tmpl w:val="E7C8A3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F861F1"/>
    <w:multiLevelType w:val="multilevel"/>
    <w:tmpl w:val="3A06720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14651D"/>
    <w:multiLevelType w:val="multilevel"/>
    <w:tmpl w:val="B30EA2E2"/>
    <w:lvl w:ilvl="0">
      <w:start w:val="1"/>
      <w:numFmt w:val="decimal"/>
      <w:lvlText w:val="%1."/>
      <w:lvlJc w:val="left"/>
      <w:pPr>
        <w:ind w:left="1440" w:hanging="360"/>
      </w:pPr>
    </w:lvl>
    <w:lvl w:ilvl="1">
      <w:start w:val="2"/>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5" w15:restartNumberingAfterBreak="0">
    <w:nsid w:val="34A1374C"/>
    <w:multiLevelType w:val="hybridMultilevel"/>
    <w:tmpl w:val="282A3CC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35FB132D"/>
    <w:multiLevelType w:val="hybridMultilevel"/>
    <w:tmpl w:val="CFE05A4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3C5B23BB"/>
    <w:multiLevelType w:val="hybridMultilevel"/>
    <w:tmpl w:val="EE8CFF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C815173"/>
    <w:multiLevelType w:val="hybridMultilevel"/>
    <w:tmpl w:val="B000776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EE3477E"/>
    <w:multiLevelType w:val="hybridMultilevel"/>
    <w:tmpl w:val="CB563FEE"/>
    <w:lvl w:ilvl="0" w:tplc="4E78E76C">
      <w:start w:val="1"/>
      <w:numFmt w:val="upperLetter"/>
      <w:lvlText w:val="%1."/>
      <w:lvlJc w:val="left"/>
      <w:pPr>
        <w:ind w:left="-154" w:hanging="360"/>
      </w:pPr>
      <w:rPr>
        <w:rFonts w:hint="default"/>
      </w:rPr>
    </w:lvl>
    <w:lvl w:ilvl="1" w:tplc="04090019" w:tentative="1">
      <w:start w:val="1"/>
      <w:numFmt w:val="lowerLetter"/>
      <w:lvlText w:val="%2."/>
      <w:lvlJc w:val="left"/>
      <w:pPr>
        <w:ind w:left="566" w:hanging="360"/>
      </w:pPr>
    </w:lvl>
    <w:lvl w:ilvl="2" w:tplc="0409001B" w:tentative="1">
      <w:start w:val="1"/>
      <w:numFmt w:val="lowerRoman"/>
      <w:lvlText w:val="%3."/>
      <w:lvlJc w:val="right"/>
      <w:pPr>
        <w:ind w:left="1286" w:hanging="180"/>
      </w:pPr>
    </w:lvl>
    <w:lvl w:ilvl="3" w:tplc="0409000F" w:tentative="1">
      <w:start w:val="1"/>
      <w:numFmt w:val="decimal"/>
      <w:lvlText w:val="%4."/>
      <w:lvlJc w:val="left"/>
      <w:pPr>
        <w:ind w:left="2006" w:hanging="360"/>
      </w:pPr>
    </w:lvl>
    <w:lvl w:ilvl="4" w:tplc="04090019" w:tentative="1">
      <w:start w:val="1"/>
      <w:numFmt w:val="lowerLetter"/>
      <w:lvlText w:val="%5."/>
      <w:lvlJc w:val="left"/>
      <w:pPr>
        <w:ind w:left="2726" w:hanging="360"/>
      </w:pPr>
    </w:lvl>
    <w:lvl w:ilvl="5" w:tplc="0409001B" w:tentative="1">
      <w:start w:val="1"/>
      <w:numFmt w:val="lowerRoman"/>
      <w:lvlText w:val="%6."/>
      <w:lvlJc w:val="right"/>
      <w:pPr>
        <w:ind w:left="3446" w:hanging="180"/>
      </w:pPr>
    </w:lvl>
    <w:lvl w:ilvl="6" w:tplc="0409000F" w:tentative="1">
      <w:start w:val="1"/>
      <w:numFmt w:val="decimal"/>
      <w:lvlText w:val="%7."/>
      <w:lvlJc w:val="left"/>
      <w:pPr>
        <w:ind w:left="4166" w:hanging="360"/>
      </w:pPr>
    </w:lvl>
    <w:lvl w:ilvl="7" w:tplc="04090019" w:tentative="1">
      <w:start w:val="1"/>
      <w:numFmt w:val="lowerLetter"/>
      <w:lvlText w:val="%8."/>
      <w:lvlJc w:val="left"/>
      <w:pPr>
        <w:ind w:left="4886" w:hanging="360"/>
      </w:pPr>
    </w:lvl>
    <w:lvl w:ilvl="8" w:tplc="0409001B" w:tentative="1">
      <w:start w:val="1"/>
      <w:numFmt w:val="lowerRoman"/>
      <w:lvlText w:val="%9."/>
      <w:lvlJc w:val="right"/>
      <w:pPr>
        <w:ind w:left="5606" w:hanging="180"/>
      </w:pPr>
    </w:lvl>
  </w:abstractNum>
  <w:abstractNum w:abstractNumId="20" w15:restartNumberingAfterBreak="0">
    <w:nsid w:val="3EE819AE"/>
    <w:multiLevelType w:val="hybridMultilevel"/>
    <w:tmpl w:val="37320790"/>
    <w:lvl w:ilvl="0" w:tplc="76E6E834">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D609BD"/>
    <w:multiLevelType w:val="hybridMultilevel"/>
    <w:tmpl w:val="DE8AE2D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3753444"/>
    <w:multiLevelType w:val="hybridMultilevel"/>
    <w:tmpl w:val="D0CCAC20"/>
    <w:lvl w:ilvl="0" w:tplc="9BE4F6F6">
      <w:start w:val="1"/>
      <w:numFmt w:val="decimal"/>
      <w:lvlText w:val="%1."/>
      <w:lvlJc w:val="left"/>
      <w:pPr>
        <w:ind w:left="354" w:hanging="360"/>
      </w:pPr>
      <w:rPr>
        <w:rFonts w:hint="default"/>
      </w:rPr>
    </w:lvl>
    <w:lvl w:ilvl="1" w:tplc="38090019" w:tentative="1">
      <w:start w:val="1"/>
      <w:numFmt w:val="lowerLetter"/>
      <w:lvlText w:val="%2."/>
      <w:lvlJc w:val="left"/>
      <w:pPr>
        <w:ind w:left="1074" w:hanging="360"/>
      </w:pPr>
    </w:lvl>
    <w:lvl w:ilvl="2" w:tplc="3809001B" w:tentative="1">
      <w:start w:val="1"/>
      <w:numFmt w:val="lowerRoman"/>
      <w:lvlText w:val="%3."/>
      <w:lvlJc w:val="right"/>
      <w:pPr>
        <w:ind w:left="1794" w:hanging="180"/>
      </w:pPr>
    </w:lvl>
    <w:lvl w:ilvl="3" w:tplc="3809000F" w:tentative="1">
      <w:start w:val="1"/>
      <w:numFmt w:val="decimal"/>
      <w:lvlText w:val="%4."/>
      <w:lvlJc w:val="left"/>
      <w:pPr>
        <w:ind w:left="2514" w:hanging="360"/>
      </w:pPr>
    </w:lvl>
    <w:lvl w:ilvl="4" w:tplc="38090019" w:tentative="1">
      <w:start w:val="1"/>
      <w:numFmt w:val="lowerLetter"/>
      <w:lvlText w:val="%5."/>
      <w:lvlJc w:val="left"/>
      <w:pPr>
        <w:ind w:left="3234" w:hanging="360"/>
      </w:pPr>
    </w:lvl>
    <w:lvl w:ilvl="5" w:tplc="3809001B" w:tentative="1">
      <w:start w:val="1"/>
      <w:numFmt w:val="lowerRoman"/>
      <w:lvlText w:val="%6."/>
      <w:lvlJc w:val="right"/>
      <w:pPr>
        <w:ind w:left="3954" w:hanging="180"/>
      </w:pPr>
    </w:lvl>
    <w:lvl w:ilvl="6" w:tplc="3809000F" w:tentative="1">
      <w:start w:val="1"/>
      <w:numFmt w:val="decimal"/>
      <w:lvlText w:val="%7."/>
      <w:lvlJc w:val="left"/>
      <w:pPr>
        <w:ind w:left="4674" w:hanging="360"/>
      </w:pPr>
    </w:lvl>
    <w:lvl w:ilvl="7" w:tplc="38090019" w:tentative="1">
      <w:start w:val="1"/>
      <w:numFmt w:val="lowerLetter"/>
      <w:lvlText w:val="%8."/>
      <w:lvlJc w:val="left"/>
      <w:pPr>
        <w:ind w:left="5394" w:hanging="360"/>
      </w:pPr>
    </w:lvl>
    <w:lvl w:ilvl="8" w:tplc="3809001B" w:tentative="1">
      <w:start w:val="1"/>
      <w:numFmt w:val="lowerRoman"/>
      <w:lvlText w:val="%9."/>
      <w:lvlJc w:val="right"/>
      <w:pPr>
        <w:ind w:left="6114" w:hanging="180"/>
      </w:pPr>
    </w:lvl>
  </w:abstractNum>
  <w:abstractNum w:abstractNumId="23" w15:restartNumberingAfterBreak="0">
    <w:nsid w:val="46A26CA3"/>
    <w:multiLevelType w:val="hybridMultilevel"/>
    <w:tmpl w:val="331CFFB8"/>
    <w:lvl w:ilvl="0" w:tplc="C8FE6ED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1337C"/>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640E21"/>
    <w:multiLevelType w:val="multilevel"/>
    <w:tmpl w:val="129A108E"/>
    <w:lvl w:ilvl="0">
      <w:start w:val="1"/>
      <w:numFmt w:val="decimal"/>
      <w:lvlText w:val="%1."/>
      <w:lvlJc w:val="left"/>
      <w:pPr>
        <w:ind w:left="-1632" w:hanging="360"/>
      </w:pPr>
    </w:lvl>
    <w:lvl w:ilvl="1">
      <w:start w:val="1"/>
      <w:numFmt w:val="decimal"/>
      <w:isLgl/>
      <w:lvlText w:val="%1.%2"/>
      <w:lvlJc w:val="left"/>
      <w:pPr>
        <w:ind w:left="-621" w:hanging="360"/>
      </w:pPr>
      <w:rPr>
        <w:rFonts w:ascii="Times New Roman" w:hAnsi="Times New Roman" w:cs="Times New Roman" w:hint="default"/>
        <w:b/>
        <w:bCs/>
        <w:sz w:val="24"/>
        <w:szCs w:val="24"/>
      </w:rPr>
    </w:lvl>
    <w:lvl w:ilvl="2">
      <w:start w:val="1"/>
      <w:numFmt w:val="decimal"/>
      <w:isLgl/>
      <w:lvlText w:val="%1.%2.%3"/>
      <w:lvlJc w:val="left"/>
      <w:pPr>
        <w:ind w:left="750" w:hanging="720"/>
      </w:pPr>
      <w:rPr>
        <w:rFonts w:hint="default"/>
      </w:rPr>
    </w:lvl>
    <w:lvl w:ilvl="3">
      <w:start w:val="1"/>
      <w:numFmt w:val="decimal"/>
      <w:isLgl/>
      <w:lvlText w:val="%1.%2.%3.%4"/>
      <w:lvlJc w:val="left"/>
      <w:pPr>
        <w:ind w:left="1761" w:hanging="720"/>
      </w:pPr>
      <w:rPr>
        <w:rFonts w:hint="default"/>
      </w:rPr>
    </w:lvl>
    <w:lvl w:ilvl="4">
      <w:start w:val="1"/>
      <w:numFmt w:val="decimal"/>
      <w:isLgl/>
      <w:lvlText w:val="%1.%2.%3.%4.%5"/>
      <w:lvlJc w:val="left"/>
      <w:pPr>
        <w:ind w:left="3132" w:hanging="1080"/>
      </w:pPr>
      <w:rPr>
        <w:rFonts w:hint="default"/>
      </w:rPr>
    </w:lvl>
    <w:lvl w:ilvl="5">
      <w:start w:val="1"/>
      <w:numFmt w:val="decimal"/>
      <w:isLgl/>
      <w:lvlText w:val="%1.%2.%3.%4.%5.%6"/>
      <w:lvlJc w:val="left"/>
      <w:pPr>
        <w:ind w:left="4143" w:hanging="1080"/>
      </w:pPr>
      <w:rPr>
        <w:rFonts w:hint="default"/>
      </w:rPr>
    </w:lvl>
    <w:lvl w:ilvl="6">
      <w:start w:val="1"/>
      <w:numFmt w:val="decimal"/>
      <w:isLgl/>
      <w:lvlText w:val="%1.%2.%3.%4.%5.%6.%7"/>
      <w:lvlJc w:val="left"/>
      <w:pPr>
        <w:ind w:left="5514" w:hanging="1440"/>
      </w:pPr>
      <w:rPr>
        <w:rFonts w:hint="default"/>
      </w:rPr>
    </w:lvl>
    <w:lvl w:ilvl="7">
      <w:start w:val="1"/>
      <w:numFmt w:val="decimal"/>
      <w:isLgl/>
      <w:lvlText w:val="%1.%2.%3.%4.%5.%6.%7.%8"/>
      <w:lvlJc w:val="left"/>
      <w:pPr>
        <w:ind w:left="6525" w:hanging="1440"/>
      </w:pPr>
      <w:rPr>
        <w:rFonts w:hint="default"/>
      </w:rPr>
    </w:lvl>
    <w:lvl w:ilvl="8">
      <w:start w:val="1"/>
      <w:numFmt w:val="decimal"/>
      <w:isLgl/>
      <w:lvlText w:val="%1.%2.%3.%4.%5.%6.%7.%8.%9"/>
      <w:lvlJc w:val="left"/>
      <w:pPr>
        <w:ind w:left="7896" w:hanging="1800"/>
      </w:pPr>
      <w:rPr>
        <w:rFonts w:hint="default"/>
      </w:rPr>
    </w:lvl>
  </w:abstractNum>
  <w:abstractNum w:abstractNumId="26" w15:restartNumberingAfterBreak="0">
    <w:nsid w:val="4E9D2EA7"/>
    <w:multiLevelType w:val="hybridMultilevel"/>
    <w:tmpl w:val="13A60B36"/>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64305C7"/>
    <w:multiLevelType w:val="multilevel"/>
    <w:tmpl w:val="A38CA28E"/>
    <w:lvl w:ilvl="0">
      <w:start w:val="1"/>
      <w:numFmt w:val="decimal"/>
      <w:lvlText w:val="%1."/>
      <w:lvlJc w:val="left"/>
      <w:pPr>
        <w:ind w:left="786" w:hanging="360"/>
      </w:pPr>
    </w:lvl>
    <w:lvl w:ilvl="1">
      <w:start w:val="3"/>
      <w:numFmt w:val="decimal"/>
      <w:isLgl/>
      <w:lvlText w:val="%1.%2"/>
      <w:lvlJc w:val="left"/>
      <w:pPr>
        <w:ind w:left="1920" w:hanging="360"/>
      </w:pPr>
      <w:rPr>
        <w:rFonts w:hint="default"/>
      </w:rPr>
    </w:lvl>
    <w:lvl w:ilvl="2">
      <w:start w:val="1"/>
      <w:numFmt w:val="decimal"/>
      <w:isLgl/>
      <w:lvlText w:val="%1.%2.%3"/>
      <w:lvlJc w:val="left"/>
      <w:pPr>
        <w:ind w:left="3414"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7176" w:hanging="1080"/>
      </w:pPr>
      <w:rPr>
        <w:rFonts w:hint="default"/>
      </w:rPr>
    </w:lvl>
    <w:lvl w:ilvl="6">
      <w:start w:val="1"/>
      <w:numFmt w:val="decimal"/>
      <w:isLgl/>
      <w:lvlText w:val="%1.%2.%3.%4.%5.%6.%7"/>
      <w:lvlJc w:val="left"/>
      <w:pPr>
        <w:ind w:left="8670" w:hanging="1440"/>
      </w:pPr>
      <w:rPr>
        <w:rFonts w:hint="default"/>
      </w:rPr>
    </w:lvl>
    <w:lvl w:ilvl="7">
      <w:start w:val="1"/>
      <w:numFmt w:val="decimal"/>
      <w:isLgl/>
      <w:lvlText w:val="%1.%2.%3.%4.%5.%6.%7.%8"/>
      <w:lvlJc w:val="left"/>
      <w:pPr>
        <w:ind w:left="9804" w:hanging="1440"/>
      </w:pPr>
      <w:rPr>
        <w:rFonts w:hint="default"/>
      </w:rPr>
    </w:lvl>
    <w:lvl w:ilvl="8">
      <w:start w:val="1"/>
      <w:numFmt w:val="decimal"/>
      <w:isLgl/>
      <w:lvlText w:val="%1.%2.%3.%4.%5.%6.%7.%8.%9"/>
      <w:lvlJc w:val="left"/>
      <w:pPr>
        <w:ind w:left="11298" w:hanging="1800"/>
      </w:pPr>
      <w:rPr>
        <w:rFonts w:hint="default"/>
      </w:rPr>
    </w:lvl>
  </w:abstractNum>
  <w:abstractNum w:abstractNumId="28" w15:restartNumberingAfterBreak="0">
    <w:nsid w:val="56A251EA"/>
    <w:multiLevelType w:val="hybridMultilevel"/>
    <w:tmpl w:val="4ABEDAF8"/>
    <w:lvl w:ilvl="0" w:tplc="04090015">
      <w:start w:val="1"/>
      <w:numFmt w:val="upp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F6669"/>
    <w:multiLevelType w:val="hybridMultilevel"/>
    <w:tmpl w:val="23BE8C60"/>
    <w:lvl w:ilvl="0" w:tplc="CA0CDA7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4887DF5"/>
    <w:multiLevelType w:val="multilevel"/>
    <w:tmpl w:val="E6BE84E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C40029"/>
    <w:multiLevelType w:val="multilevel"/>
    <w:tmpl w:val="129A108E"/>
    <w:lvl w:ilvl="0">
      <w:start w:val="1"/>
      <w:numFmt w:val="decimal"/>
      <w:lvlText w:val="%1."/>
      <w:lvlJc w:val="left"/>
      <w:pPr>
        <w:ind w:left="2346" w:hanging="360"/>
      </w:pPr>
    </w:lvl>
    <w:lvl w:ilvl="1">
      <w:start w:val="1"/>
      <w:numFmt w:val="decimal"/>
      <w:isLgl/>
      <w:lvlText w:val="%1.%2"/>
      <w:lvlJc w:val="left"/>
      <w:pPr>
        <w:ind w:left="3357" w:hanging="360"/>
      </w:pPr>
      <w:rPr>
        <w:rFonts w:ascii="Times New Roman" w:hAnsi="Times New Roman" w:cs="Times New Roman" w:hint="default"/>
        <w:b/>
        <w:bCs/>
        <w:sz w:val="24"/>
        <w:szCs w:val="24"/>
      </w:rPr>
    </w:lvl>
    <w:lvl w:ilvl="2">
      <w:start w:val="1"/>
      <w:numFmt w:val="decimal"/>
      <w:isLgl/>
      <w:lvlText w:val="%1.%2.%3"/>
      <w:lvlJc w:val="left"/>
      <w:pPr>
        <w:ind w:left="4728" w:hanging="720"/>
      </w:pPr>
      <w:rPr>
        <w:rFonts w:hint="default"/>
      </w:rPr>
    </w:lvl>
    <w:lvl w:ilvl="3">
      <w:start w:val="1"/>
      <w:numFmt w:val="decimal"/>
      <w:isLgl/>
      <w:lvlText w:val="%1.%2.%3.%4"/>
      <w:lvlJc w:val="left"/>
      <w:pPr>
        <w:ind w:left="5739" w:hanging="720"/>
      </w:pPr>
      <w:rPr>
        <w:rFonts w:hint="default"/>
      </w:rPr>
    </w:lvl>
    <w:lvl w:ilvl="4">
      <w:start w:val="1"/>
      <w:numFmt w:val="decimal"/>
      <w:isLgl/>
      <w:lvlText w:val="%1.%2.%3.%4.%5"/>
      <w:lvlJc w:val="left"/>
      <w:pPr>
        <w:ind w:left="7110" w:hanging="1080"/>
      </w:pPr>
      <w:rPr>
        <w:rFonts w:hint="default"/>
      </w:rPr>
    </w:lvl>
    <w:lvl w:ilvl="5">
      <w:start w:val="1"/>
      <w:numFmt w:val="decimal"/>
      <w:isLgl/>
      <w:lvlText w:val="%1.%2.%3.%4.%5.%6"/>
      <w:lvlJc w:val="left"/>
      <w:pPr>
        <w:ind w:left="8121" w:hanging="1080"/>
      </w:pPr>
      <w:rPr>
        <w:rFonts w:hint="default"/>
      </w:rPr>
    </w:lvl>
    <w:lvl w:ilvl="6">
      <w:start w:val="1"/>
      <w:numFmt w:val="decimal"/>
      <w:isLgl/>
      <w:lvlText w:val="%1.%2.%3.%4.%5.%6.%7"/>
      <w:lvlJc w:val="left"/>
      <w:pPr>
        <w:ind w:left="9492" w:hanging="1440"/>
      </w:pPr>
      <w:rPr>
        <w:rFonts w:hint="default"/>
      </w:rPr>
    </w:lvl>
    <w:lvl w:ilvl="7">
      <w:start w:val="1"/>
      <w:numFmt w:val="decimal"/>
      <w:isLgl/>
      <w:lvlText w:val="%1.%2.%3.%4.%5.%6.%7.%8"/>
      <w:lvlJc w:val="left"/>
      <w:pPr>
        <w:ind w:left="10503" w:hanging="1440"/>
      </w:pPr>
      <w:rPr>
        <w:rFonts w:hint="default"/>
      </w:rPr>
    </w:lvl>
    <w:lvl w:ilvl="8">
      <w:start w:val="1"/>
      <w:numFmt w:val="decimal"/>
      <w:isLgl/>
      <w:lvlText w:val="%1.%2.%3.%4.%5.%6.%7.%8.%9"/>
      <w:lvlJc w:val="left"/>
      <w:pPr>
        <w:ind w:left="11874" w:hanging="1800"/>
      </w:pPr>
      <w:rPr>
        <w:rFonts w:hint="default"/>
      </w:rPr>
    </w:lvl>
  </w:abstractNum>
  <w:abstractNum w:abstractNumId="32" w15:restartNumberingAfterBreak="0">
    <w:nsid w:val="680D1605"/>
    <w:multiLevelType w:val="hybridMultilevel"/>
    <w:tmpl w:val="60D0A07E"/>
    <w:lvl w:ilvl="0" w:tplc="BA1443B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3" w15:restartNumberingAfterBreak="0">
    <w:nsid w:val="68B714D1"/>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326AC8"/>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614E1A"/>
    <w:multiLevelType w:val="hybridMultilevel"/>
    <w:tmpl w:val="F1DAFB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B5D1AE4"/>
    <w:multiLevelType w:val="hybridMultilevel"/>
    <w:tmpl w:val="3B08FF1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28E0ADA"/>
    <w:multiLevelType w:val="multilevel"/>
    <w:tmpl w:val="129A108E"/>
    <w:lvl w:ilvl="0">
      <w:start w:val="1"/>
      <w:numFmt w:val="decimal"/>
      <w:lvlText w:val="%1."/>
      <w:lvlJc w:val="left"/>
      <w:pPr>
        <w:ind w:left="-1632" w:hanging="360"/>
      </w:pPr>
    </w:lvl>
    <w:lvl w:ilvl="1">
      <w:start w:val="1"/>
      <w:numFmt w:val="decimal"/>
      <w:isLgl/>
      <w:lvlText w:val="%1.%2"/>
      <w:lvlJc w:val="left"/>
      <w:pPr>
        <w:ind w:left="-621" w:hanging="360"/>
      </w:pPr>
      <w:rPr>
        <w:rFonts w:ascii="Times New Roman" w:hAnsi="Times New Roman" w:cs="Times New Roman" w:hint="default"/>
        <w:b/>
        <w:bCs/>
        <w:sz w:val="24"/>
        <w:szCs w:val="24"/>
      </w:rPr>
    </w:lvl>
    <w:lvl w:ilvl="2">
      <w:start w:val="1"/>
      <w:numFmt w:val="decimal"/>
      <w:isLgl/>
      <w:lvlText w:val="%1.%2.%3"/>
      <w:lvlJc w:val="left"/>
      <w:pPr>
        <w:ind w:left="750" w:hanging="720"/>
      </w:pPr>
      <w:rPr>
        <w:rFonts w:hint="default"/>
      </w:rPr>
    </w:lvl>
    <w:lvl w:ilvl="3">
      <w:start w:val="1"/>
      <w:numFmt w:val="decimal"/>
      <w:isLgl/>
      <w:lvlText w:val="%1.%2.%3.%4"/>
      <w:lvlJc w:val="left"/>
      <w:pPr>
        <w:ind w:left="1761" w:hanging="720"/>
      </w:pPr>
      <w:rPr>
        <w:rFonts w:hint="default"/>
      </w:rPr>
    </w:lvl>
    <w:lvl w:ilvl="4">
      <w:start w:val="1"/>
      <w:numFmt w:val="decimal"/>
      <w:isLgl/>
      <w:lvlText w:val="%1.%2.%3.%4.%5"/>
      <w:lvlJc w:val="left"/>
      <w:pPr>
        <w:ind w:left="3132" w:hanging="1080"/>
      </w:pPr>
      <w:rPr>
        <w:rFonts w:hint="default"/>
      </w:rPr>
    </w:lvl>
    <w:lvl w:ilvl="5">
      <w:start w:val="1"/>
      <w:numFmt w:val="decimal"/>
      <w:isLgl/>
      <w:lvlText w:val="%1.%2.%3.%4.%5.%6"/>
      <w:lvlJc w:val="left"/>
      <w:pPr>
        <w:ind w:left="4143" w:hanging="1080"/>
      </w:pPr>
      <w:rPr>
        <w:rFonts w:hint="default"/>
      </w:rPr>
    </w:lvl>
    <w:lvl w:ilvl="6">
      <w:start w:val="1"/>
      <w:numFmt w:val="decimal"/>
      <w:isLgl/>
      <w:lvlText w:val="%1.%2.%3.%4.%5.%6.%7"/>
      <w:lvlJc w:val="left"/>
      <w:pPr>
        <w:ind w:left="5514" w:hanging="1440"/>
      </w:pPr>
      <w:rPr>
        <w:rFonts w:hint="default"/>
      </w:rPr>
    </w:lvl>
    <w:lvl w:ilvl="7">
      <w:start w:val="1"/>
      <w:numFmt w:val="decimal"/>
      <w:isLgl/>
      <w:lvlText w:val="%1.%2.%3.%4.%5.%6.%7.%8"/>
      <w:lvlJc w:val="left"/>
      <w:pPr>
        <w:ind w:left="6525" w:hanging="1440"/>
      </w:pPr>
      <w:rPr>
        <w:rFonts w:hint="default"/>
      </w:rPr>
    </w:lvl>
    <w:lvl w:ilvl="8">
      <w:start w:val="1"/>
      <w:numFmt w:val="decimal"/>
      <w:isLgl/>
      <w:lvlText w:val="%1.%2.%3.%4.%5.%6.%7.%8.%9"/>
      <w:lvlJc w:val="left"/>
      <w:pPr>
        <w:ind w:left="7896" w:hanging="1800"/>
      </w:pPr>
      <w:rPr>
        <w:rFonts w:hint="default"/>
      </w:rPr>
    </w:lvl>
  </w:abstractNum>
  <w:abstractNum w:abstractNumId="38" w15:restartNumberingAfterBreak="0">
    <w:nsid w:val="76823E15"/>
    <w:multiLevelType w:val="multilevel"/>
    <w:tmpl w:val="23E2FBC6"/>
    <w:lvl w:ilvl="0">
      <w:start w:val="1"/>
      <w:numFmt w:val="decimal"/>
      <w:lvlText w:val="%1"/>
      <w:lvlJc w:val="left"/>
      <w:pPr>
        <w:ind w:left="420" w:hanging="420"/>
      </w:pPr>
      <w:rPr>
        <w:rFonts w:hint="default"/>
      </w:rPr>
    </w:lvl>
    <w:lvl w:ilvl="1">
      <w:start w:val="1"/>
      <w:numFmt w:val="decimal"/>
      <w:lvlText w:val="%1.%2"/>
      <w:lvlJc w:val="left"/>
      <w:pPr>
        <w:ind w:left="-6" w:hanging="4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39" w15:restartNumberingAfterBreak="0">
    <w:nsid w:val="7BF83DC3"/>
    <w:multiLevelType w:val="hybridMultilevel"/>
    <w:tmpl w:val="3410BECA"/>
    <w:lvl w:ilvl="0" w:tplc="B14C1F2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49063980">
    <w:abstractNumId w:val="17"/>
  </w:num>
  <w:num w:numId="2" w16cid:durableId="1908803792">
    <w:abstractNumId w:val="35"/>
  </w:num>
  <w:num w:numId="3" w16cid:durableId="1507020164">
    <w:abstractNumId w:val="15"/>
  </w:num>
  <w:num w:numId="4" w16cid:durableId="928658363">
    <w:abstractNumId w:val="31"/>
  </w:num>
  <w:num w:numId="5" w16cid:durableId="320891060">
    <w:abstractNumId w:val="8"/>
  </w:num>
  <w:num w:numId="6" w16cid:durableId="1717778041">
    <w:abstractNumId w:val="36"/>
  </w:num>
  <w:num w:numId="7" w16cid:durableId="91779525">
    <w:abstractNumId w:val="16"/>
  </w:num>
  <w:num w:numId="8" w16cid:durableId="911618876">
    <w:abstractNumId w:val="14"/>
  </w:num>
  <w:num w:numId="9" w16cid:durableId="768889195">
    <w:abstractNumId w:val="3"/>
  </w:num>
  <w:num w:numId="10" w16cid:durableId="604508874">
    <w:abstractNumId w:val="21"/>
  </w:num>
  <w:num w:numId="11" w16cid:durableId="776096425">
    <w:abstractNumId w:val="18"/>
  </w:num>
  <w:num w:numId="12" w16cid:durableId="241792604">
    <w:abstractNumId w:val="4"/>
  </w:num>
  <w:num w:numId="13" w16cid:durableId="1003894578">
    <w:abstractNumId w:val="5"/>
  </w:num>
  <w:num w:numId="14" w16cid:durableId="197858210">
    <w:abstractNumId w:val="9"/>
  </w:num>
  <w:num w:numId="15" w16cid:durableId="1282104030">
    <w:abstractNumId w:val="13"/>
  </w:num>
  <w:num w:numId="16" w16cid:durableId="93550599">
    <w:abstractNumId w:val="26"/>
  </w:num>
  <w:num w:numId="17" w16cid:durableId="2107532991">
    <w:abstractNumId w:val="30"/>
  </w:num>
  <w:num w:numId="18" w16cid:durableId="1789621292">
    <w:abstractNumId w:val="39"/>
  </w:num>
  <w:num w:numId="19" w16cid:durableId="1625577273">
    <w:abstractNumId w:val="2"/>
  </w:num>
  <w:num w:numId="20" w16cid:durableId="1947810314">
    <w:abstractNumId w:val="29"/>
  </w:num>
  <w:num w:numId="21" w16cid:durableId="1499275260">
    <w:abstractNumId w:val="1"/>
  </w:num>
  <w:num w:numId="22" w16cid:durableId="710616331">
    <w:abstractNumId w:val="20"/>
  </w:num>
  <w:num w:numId="23" w16cid:durableId="1652557115">
    <w:abstractNumId w:val="6"/>
  </w:num>
  <w:num w:numId="24" w16cid:durableId="2024358348">
    <w:abstractNumId w:val="10"/>
  </w:num>
  <w:num w:numId="25" w16cid:durableId="267543408">
    <w:abstractNumId w:val="0"/>
  </w:num>
  <w:num w:numId="26" w16cid:durableId="627198311">
    <w:abstractNumId w:val="22"/>
  </w:num>
  <w:num w:numId="27" w16cid:durableId="50078946">
    <w:abstractNumId w:val="27"/>
  </w:num>
  <w:num w:numId="28" w16cid:durableId="683895104">
    <w:abstractNumId w:val="32"/>
  </w:num>
  <w:num w:numId="29" w16cid:durableId="681512094">
    <w:abstractNumId w:val="24"/>
  </w:num>
  <w:num w:numId="30" w16cid:durableId="1673679611">
    <w:abstractNumId w:val="34"/>
  </w:num>
  <w:num w:numId="31" w16cid:durableId="2045867487">
    <w:abstractNumId w:val="33"/>
  </w:num>
  <w:num w:numId="32" w16cid:durableId="2062245293">
    <w:abstractNumId w:val="37"/>
  </w:num>
  <w:num w:numId="33" w16cid:durableId="225335303">
    <w:abstractNumId w:val="25"/>
  </w:num>
  <w:num w:numId="34" w16cid:durableId="7677372">
    <w:abstractNumId w:val="11"/>
  </w:num>
  <w:num w:numId="35" w16cid:durableId="1502354185">
    <w:abstractNumId w:val="38"/>
  </w:num>
  <w:num w:numId="36" w16cid:durableId="691107994">
    <w:abstractNumId w:val="23"/>
  </w:num>
  <w:num w:numId="37" w16cid:durableId="170678894">
    <w:abstractNumId w:val="12"/>
  </w:num>
  <w:num w:numId="38" w16cid:durableId="1249538975">
    <w:abstractNumId w:val="7"/>
  </w:num>
  <w:num w:numId="39" w16cid:durableId="1836454546">
    <w:abstractNumId w:val="28"/>
  </w:num>
  <w:num w:numId="40" w16cid:durableId="16071589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707E7"/>
    <w:rsid w:val="000060CE"/>
    <w:rsid w:val="00013D9C"/>
    <w:rsid w:val="0004104E"/>
    <w:rsid w:val="000610AC"/>
    <w:rsid w:val="00070703"/>
    <w:rsid w:val="00082045"/>
    <w:rsid w:val="000A18A8"/>
    <w:rsid w:val="000B18E8"/>
    <w:rsid w:val="000F7088"/>
    <w:rsid w:val="00105CB8"/>
    <w:rsid w:val="0014241C"/>
    <w:rsid w:val="001514C8"/>
    <w:rsid w:val="001711F1"/>
    <w:rsid w:val="001714ED"/>
    <w:rsid w:val="00181699"/>
    <w:rsid w:val="001C4228"/>
    <w:rsid w:val="001D6531"/>
    <w:rsid w:val="001D7B6A"/>
    <w:rsid w:val="001E769E"/>
    <w:rsid w:val="001E7E85"/>
    <w:rsid w:val="00250E84"/>
    <w:rsid w:val="00256571"/>
    <w:rsid w:val="00264987"/>
    <w:rsid w:val="002672D2"/>
    <w:rsid w:val="002C3990"/>
    <w:rsid w:val="002C49FE"/>
    <w:rsid w:val="002D70B1"/>
    <w:rsid w:val="0031350C"/>
    <w:rsid w:val="00321164"/>
    <w:rsid w:val="00336512"/>
    <w:rsid w:val="00336F4E"/>
    <w:rsid w:val="00355DBA"/>
    <w:rsid w:val="003A3ADF"/>
    <w:rsid w:val="003A4FEC"/>
    <w:rsid w:val="00405488"/>
    <w:rsid w:val="00442647"/>
    <w:rsid w:val="0046604C"/>
    <w:rsid w:val="00467763"/>
    <w:rsid w:val="00471A01"/>
    <w:rsid w:val="00482F98"/>
    <w:rsid w:val="004873D9"/>
    <w:rsid w:val="004979C9"/>
    <w:rsid w:val="004A6DDA"/>
    <w:rsid w:val="004B03E0"/>
    <w:rsid w:val="004B6988"/>
    <w:rsid w:val="004C3D64"/>
    <w:rsid w:val="004C6B2E"/>
    <w:rsid w:val="004D03CA"/>
    <w:rsid w:val="004E3F1E"/>
    <w:rsid w:val="0051697F"/>
    <w:rsid w:val="005174A1"/>
    <w:rsid w:val="00535C1C"/>
    <w:rsid w:val="00535E2C"/>
    <w:rsid w:val="00555E9E"/>
    <w:rsid w:val="00577663"/>
    <w:rsid w:val="005D3370"/>
    <w:rsid w:val="00612550"/>
    <w:rsid w:val="006249CD"/>
    <w:rsid w:val="00643A1C"/>
    <w:rsid w:val="00657788"/>
    <w:rsid w:val="00665226"/>
    <w:rsid w:val="00684225"/>
    <w:rsid w:val="00694C5A"/>
    <w:rsid w:val="006A7E3F"/>
    <w:rsid w:val="006C406F"/>
    <w:rsid w:val="006C5102"/>
    <w:rsid w:val="006F1640"/>
    <w:rsid w:val="006F3EF5"/>
    <w:rsid w:val="006F52A4"/>
    <w:rsid w:val="00707CF8"/>
    <w:rsid w:val="00707FB8"/>
    <w:rsid w:val="007175C3"/>
    <w:rsid w:val="00721C3B"/>
    <w:rsid w:val="007416C6"/>
    <w:rsid w:val="00744A0F"/>
    <w:rsid w:val="00752206"/>
    <w:rsid w:val="007929DB"/>
    <w:rsid w:val="007C1AC5"/>
    <w:rsid w:val="007F12C3"/>
    <w:rsid w:val="00805CEE"/>
    <w:rsid w:val="00807CF0"/>
    <w:rsid w:val="0081283B"/>
    <w:rsid w:val="00812F3A"/>
    <w:rsid w:val="00827AAE"/>
    <w:rsid w:val="00836DF0"/>
    <w:rsid w:val="00865120"/>
    <w:rsid w:val="00873971"/>
    <w:rsid w:val="00874B2D"/>
    <w:rsid w:val="00885265"/>
    <w:rsid w:val="008A08F6"/>
    <w:rsid w:val="008A2FAD"/>
    <w:rsid w:val="008A70BA"/>
    <w:rsid w:val="008B0548"/>
    <w:rsid w:val="008B7E8E"/>
    <w:rsid w:val="008D4BC4"/>
    <w:rsid w:val="008F31D4"/>
    <w:rsid w:val="00901243"/>
    <w:rsid w:val="0095138B"/>
    <w:rsid w:val="00962B76"/>
    <w:rsid w:val="00963AC7"/>
    <w:rsid w:val="00964EB5"/>
    <w:rsid w:val="00965AD4"/>
    <w:rsid w:val="00997F48"/>
    <w:rsid w:val="009B37C0"/>
    <w:rsid w:val="009B6C9A"/>
    <w:rsid w:val="009C1C23"/>
    <w:rsid w:val="009C55AC"/>
    <w:rsid w:val="009E43FB"/>
    <w:rsid w:val="009F5CD8"/>
    <w:rsid w:val="00A3376F"/>
    <w:rsid w:val="00A3568B"/>
    <w:rsid w:val="00A42647"/>
    <w:rsid w:val="00A707E7"/>
    <w:rsid w:val="00A90B5D"/>
    <w:rsid w:val="00A93BA8"/>
    <w:rsid w:val="00AC5771"/>
    <w:rsid w:val="00AF239C"/>
    <w:rsid w:val="00AF6D5F"/>
    <w:rsid w:val="00B035CE"/>
    <w:rsid w:val="00B11087"/>
    <w:rsid w:val="00B13A79"/>
    <w:rsid w:val="00B2046F"/>
    <w:rsid w:val="00B66D78"/>
    <w:rsid w:val="00B841C8"/>
    <w:rsid w:val="00BB12AA"/>
    <w:rsid w:val="00BC117B"/>
    <w:rsid w:val="00BE3197"/>
    <w:rsid w:val="00BF61C5"/>
    <w:rsid w:val="00C01A37"/>
    <w:rsid w:val="00C11939"/>
    <w:rsid w:val="00C12FBE"/>
    <w:rsid w:val="00C32C07"/>
    <w:rsid w:val="00C33BB0"/>
    <w:rsid w:val="00C46149"/>
    <w:rsid w:val="00C467D3"/>
    <w:rsid w:val="00C60A13"/>
    <w:rsid w:val="00C67CCA"/>
    <w:rsid w:val="00C7029A"/>
    <w:rsid w:val="00C851B6"/>
    <w:rsid w:val="00CA1580"/>
    <w:rsid w:val="00CB2FB7"/>
    <w:rsid w:val="00D016A0"/>
    <w:rsid w:val="00D10C14"/>
    <w:rsid w:val="00D62FE8"/>
    <w:rsid w:val="00D94F51"/>
    <w:rsid w:val="00D95910"/>
    <w:rsid w:val="00D95D36"/>
    <w:rsid w:val="00DC051B"/>
    <w:rsid w:val="00DD1EA0"/>
    <w:rsid w:val="00DF12A7"/>
    <w:rsid w:val="00E002FC"/>
    <w:rsid w:val="00E14F7A"/>
    <w:rsid w:val="00E4451D"/>
    <w:rsid w:val="00E60075"/>
    <w:rsid w:val="00E615D1"/>
    <w:rsid w:val="00E73206"/>
    <w:rsid w:val="00E8482E"/>
    <w:rsid w:val="00E96D74"/>
    <w:rsid w:val="00EB218E"/>
    <w:rsid w:val="00EB7E8F"/>
    <w:rsid w:val="00EF51DD"/>
    <w:rsid w:val="00F60387"/>
    <w:rsid w:val="00FC4627"/>
    <w:rsid w:val="00FD0B79"/>
    <w:rsid w:val="00FD64DC"/>
    <w:rsid w:val="00FE6295"/>
    <w:rsid w:val="00FF1605"/>
    <w:rsid w:val="00FF35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AD66F"/>
  <w15:docId w15:val="{B2878746-C534-4873-B134-EE706DCC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FBE"/>
  </w:style>
  <w:style w:type="paragraph" w:styleId="Heading1">
    <w:name w:val="heading 1"/>
    <w:basedOn w:val="Normal"/>
    <w:next w:val="Normal"/>
    <w:link w:val="Heading1Char"/>
    <w:uiPriority w:val="9"/>
    <w:qFormat/>
    <w:rsid w:val="006A7E3F"/>
    <w:pPr>
      <w:keepNext/>
      <w:keepLines/>
      <w:spacing w:before="360" w:after="80"/>
      <w:jc w:val="center"/>
      <w:outlineLvl w:val="0"/>
    </w:pPr>
    <w:rPr>
      <w:rFonts w:ascii="Times New Roman" w:eastAsiaTheme="majorEastAsia" w:hAnsi="Times New Roman" w:cstheme="majorBidi"/>
      <w:b/>
      <w:color w:val="000000" w:themeColor="text1"/>
      <w:sz w:val="24"/>
      <w:szCs w:val="40"/>
    </w:rPr>
  </w:style>
  <w:style w:type="paragraph" w:styleId="Heading2">
    <w:name w:val="heading 2"/>
    <w:basedOn w:val="Normal"/>
    <w:next w:val="Normal"/>
    <w:link w:val="Heading2Char"/>
    <w:uiPriority w:val="9"/>
    <w:unhideWhenUsed/>
    <w:qFormat/>
    <w:rsid w:val="006249CD"/>
    <w:pPr>
      <w:keepNext/>
      <w:keepLines/>
      <w:spacing w:before="160" w:after="80"/>
      <w:outlineLvl w:val="1"/>
    </w:pPr>
    <w:rPr>
      <w:rFonts w:ascii="Times New Roman" w:eastAsiaTheme="majorEastAsia" w:hAnsi="Times New Roman" w:cstheme="majorBidi"/>
      <w:b/>
      <w:color w:val="000000" w:themeColor="text1"/>
      <w:sz w:val="24"/>
      <w:szCs w:val="32"/>
    </w:rPr>
  </w:style>
  <w:style w:type="paragraph" w:styleId="Heading3">
    <w:name w:val="heading 3"/>
    <w:basedOn w:val="Normal"/>
    <w:next w:val="Normal"/>
    <w:link w:val="Heading3Char"/>
    <w:uiPriority w:val="9"/>
    <w:unhideWhenUsed/>
    <w:qFormat/>
    <w:rsid w:val="006249CD"/>
    <w:pPr>
      <w:keepNext/>
      <w:keepLines/>
      <w:spacing w:before="160" w:after="80"/>
      <w:outlineLvl w:val="2"/>
    </w:pPr>
    <w:rPr>
      <w:rFonts w:ascii="Times New Roman" w:eastAsiaTheme="majorEastAsia" w:hAnsi="Times New Roman" w:cstheme="majorBidi"/>
      <w:b/>
      <w:color w:val="000000" w:themeColor="text1"/>
      <w:sz w:val="24"/>
      <w:szCs w:val="28"/>
    </w:rPr>
  </w:style>
  <w:style w:type="paragraph" w:styleId="Heading4">
    <w:name w:val="heading 4"/>
    <w:basedOn w:val="Normal"/>
    <w:next w:val="Normal"/>
    <w:link w:val="Heading4Char"/>
    <w:uiPriority w:val="9"/>
    <w:semiHidden/>
    <w:unhideWhenUsed/>
    <w:qFormat/>
    <w:rsid w:val="00A707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07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07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7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7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7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E3F"/>
    <w:rPr>
      <w:rFonts w:ascii="Times New Roman" w:eastAsiaTheme="majorEastAsia" w:hAnsi="Times New Roman" w:cstheme="majorBidi"/>
      <w:b/>
      <w:color w:val="000000" w:themeColor="text1"/>
      <w:sz w:val="24"/>
      <w:szCs w:val="40"/>
    </w:rPr>
  </w:style>
  <w:style w:type="character" w:customStyle="1" w:styleId="Heading2Char">
    <w:name w:val="Heading 2 Char"/>
    <w:basedOn w:val="DefaultParagraphFont"/>
    <w:link w:val="Heading2"/>
    <w:uiPriority w:val="9"/>
    <w:rsid w:val="006249CD"/>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6249CD"/>
    <w:rPr>
      <w:rFonts w:ascii="Times New Roman" w:eastAsiaTheme="majorEastAsia" w:hAnsi="Times New Roman" w:cstheme="majorBidi"/>
      <w:b/>
      <w:color w:val="000000" w:themeColor="text1"/>
      <w:sz w:val="24"/>
      <w:szCs w:val="28"/>
    </w:rPr>
  </w:style>
  <w:style w:type="character" w:customStyle="1" w:styleId="Heading4Char">
    <w:name w:val="Heading 4 Char"/>
    <w:basedOn w:val="DefaultParagraphFont"/>
    <w:link w:val="Heading4"/>
    <w:uiPriority w:val="9"/>
    <w:semiHidden/>
    <w:rsid w:val="00A707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07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07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7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7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7E7"/>
    <w:rPr>
      <w:rFonts w:eastAsiaTheme="majorEastAsia" w:cstheme="majorBidi"/>
      <w:color w:val="272727" w:themeColor="text1" w:themeTint="D8"/>
    </w:rPr>
  </w:style>
  <w:style w:type="paragraph" w:styleId="Title">
    <w:name w:val="Title"/>
    <w:basedOn w:val="Normal"/>
    <w:next w:val="Normal"/>
    <w:link w:val="TitleChar"/>
    <w:uiPriority w:val="10"/>
    <w:qFormat/>
    <w:rsid w:val="00A70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7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7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7E7"/>
    <w:pPr>
      <w:spacing w:before="160"/>
      <w:jc w:val="center"/>
    </w:pPr>
    <w:rPr>
      <w:i/>
      <w:iCs/>
      <w:color w:val="404040" w:themeColor="text1" w:themeTint="BF"/>
    </w:rPr>
  </w:style>
  <w:style w:type="character" w:customStyle="1" w:styleId="QuoteChar">
    <w:name w:val="Quote Char"/>
    <w:basedOn w:val="DefaultParagraphFont"/>
    <w:link w:val="Quote"/>
    <w:uiPriority w:val="29"/>
    <w:rsid w:val="00A707E7"/>
    <w:rPr>
      <w:i/>
      <w:iCs/>
      <w:color w:val="404040" w:themeColor="text1" w:themeTint="BF"/>
    </w:rPr>
  </w:style>
  <w:style w:type="paragraph" w:styleId="ListParagraph">
    <w:name w:val="List Paragraph"/>
    <w:basedOn w:val="Normal"/>
    <w:uiPriority w:val="34"/>
    <w:qFormat/>
    <w:rsid w:val="00A707E7"/>
    <w:pPr>
      <w:ind w:left="720"/>
      <w:contextualSpacing/>
    </w:pPr>
  </w:style>
  <w:style w:type="character" w:styleId="IntenseEmphasis">
    <w:name w:val="Intense Emphasis"/>
    <w:basedOn w:val="DefaultParagraphFont"/>
    <w:uiPriority w:val="21"/>
    <w:qFormat/>
    <w:rsid w:val="00A707E7"/>
    <w:rPr>
      <w:i/>
      <w:iCs/>
      <w:color w:val="2F5496" w:themeColor="accent1" w:themeShade="BF"/>
    </w:rPr>
  </w:style>
  <w:style w:type="paragraph" w:styleId="IntenseQuote">
    <w:name w:val="Intense Quote"/>
    <w:basedOn w:val="Normal"/>
    <w:next w:val="Normal"/>
    <w:link w:val="IntenseQuoteChar"/>
    <w:uiPriority w:val="30"/>
    <w:qFormat/>
    <w:rsid w:val="00A707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07E7"/>
    <w:rPr>
      <w:i/>
      <w:iCs/>
      <w:color w:val="2F5496" w:themeColor="accent1" w:themeShade="BF"/>
    </w:rPr>
  </w:style>
  <w:style w:type="character" w:styleId="IntenseReference">
    <w:name w:val="Intense Reference"/>
    <w:basedOn w:val="DefaultParagraphFont"/>
    <w:uiPriority w:val="32"/>
    <w:qFormat/>
    <w:rsid w:val="00A707E7"/>
    <w:rPr>
      <w:b/>
      <w:bCs/>
      <w:smallCaps/>
      <w:color w:val="2F5496" w:themeColor="accent1" w:themeShade="BF"/>
      <w:spacing w:val="5"/>
    </w:rPr>
  </w:style>
  <w:style w:type="paragraph" w:styleId="Header">
    <w:name w:val="header"/>
    <w:basedOn w:val="Normal"/>
    <w:link w:val="HeaderChar"/>
    <w:uiPriority w:val="99"/>
    <w:unhideWhenUsed/>
    <w:rsid w:val="00E44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51D"/>
  </w:style>
  <w:style w:type="paragraph" w:styleId="Footer">
    <w:name w:val="footer"/>
    <w:basedOn w:val="Normal"/>
    <w:link w:val="FooterChar"/>
    <w:uiPriority w:val="99"/>
    <w:unhideWhenUsed/>
    <w:rsid w:val="00E44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51D"/>
  </w:style>
  <w:style w:type="paragraph" w:styleId="BodyText">
    <w:name w:val="Body Text"/>
    <w:basedOn w:val="Normal"/>
    <w:link w:val="BodyTextChar"/>
    <w:uiPriority w:val="1"/>
    <w:qFormat/>
    <w:rsid w:val="00E4451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4451D"/>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B7E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7E8F"/>
    <w:rPr>
      <w:sz w:val="20"/>
      <w:szCs w:val="20"/>
    </w:rPr>
  </w:style>
  <w:style w:type="character" w:styleId="FootnoteReference">
    <w:name w:val="footnote reference"/>
    <w:basedOn w:val="DefaultParagraphFont"/>
    <w:uiPriority w:val="99"/>
    <w:semiHidden/>
    <w:unhideWhenUsed/>
    <w:rsid w:val="00EB7E8F"/>
    <w:rPr>
      <w:vertAlign w:val="superscript"/>
    </w:rPr>
  </w:style>
  <w:style w:type="paragraph" w:styleId="NormalWeb">
    <w:name w:val="Normal (Web)"/>
    <w:basedOn w:val="Normal"/>
    <w:uiPriority w:val="99"/>
    <w:unhideWhenUsed/>
    <w:rsid w:val="00FD64D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FD64DC"/>
    <w:rPr>
      <w:b/>
      <w:bCs/>
    </w:rPr>
  </w:style>
  <w:style w:type="character" w:styleId="Hyperlink">
    <w:name w:val="Hyperlink"/>
    <w:basedOn w:val="DefaultParagraphFont"/>
    <w:uiPriority w:val="99"/>
    <w:unhideWhenUsed/>
    <w:rsid w:val="00965AD4"/>
    <w:rPr>
      <w:color w:val="0563C1" w:themeColor="hyperlink"/>
      <w:u w:val="single"/>
    </w:rPr>
  </w:style>
  <w:style w:type="character" w:customStyle="1" w:styleId="UnresolvedMention1">
    <w:name w:val="Unresolved Mention1"/>
    <w:basedOn w:val="DefaultParagraphFont"/>
    <w:uiPriority w:val="99"/>
    <w:semiHidden/>
    <w:unhideWhenUsed/>
    <w:rsid w:val="00965AD4"/>
    <w:rPr>
      <w:color w:val="605E5C"/>
      <w:shd w:val="clear" w:color="auto" w:fill="E1DFDD"/>
    </w:rPr>
  </w:style>
  <w:style w:type="paragraph" w:styleId="Bibliography">
    <w:name w:val="Bibliography"/>
    <w:basedOn w:val="Normal"/>
    <w:next w:val="Normal"/>
    <w:uiPriority w:val="37"/>
    <w:unhideWhenUsed/>
    <w:rsid w:val="006A7E3F"/>
    <w:pPr>
      <w:spacing w:after="240" w:line="240" w:lineRule="auto"/>
      <w:ind w:left="720" w:hanging="720"/>
    </w:pPr>
  </w:style>
  <w:style w:type="paragraph" w:styleId="TOCHeading">
    <w:name w:val="TOC Heading"/>
    <w:basedOn w:val="Heading1"/>
    <w:next w:val="Normal"/>
    <w:uiPriority w:val="39"/>
    <w:unhideWhenUsed/>
    <w:qFormat/>
    <w:rsid w:val="00B13A79"/>
    <w:pPr>
      <w:spacing w:before="240" w:after="0"/>
      <w:jc w:val="left"/>
      <w:outlineLvl w:val="9"/>
    </w:pPr>
    <w:rPr>
      <w:rFonts w:asciiTheme="majorHAnsi" w:hAnsiTheme="majorHAnsi"/>
      <w:b w:val="0"/>
      <w:color w:val="2F5496" w:themeColor="accent1" w:themeShade="BF"/>
      <w:sz w:val="32"/>
      <w:szCs w:val="32"/>
      <w:lang w:val="en-US"/>
    </w:rPr>
  </w:style>
  <w:style w:type="paragraph" w:styleId="TOC1">
    <w:name w:val="toc 1"/>
    <w:basedOn w:val="Normal"/>
    <w:next w:val="Normal"/>
    <w:autoRedefine/>
    <w:uiPriority w:val="39"/>
    <w:unhideWhenUsed/>
    <w:rsid w:val="00B13A79"/>
    <w:pPr>
      <w:spacing w:after="100"/>
    </w:pPr>
  </w:style>
  <w:style w:type="paragraph" w:styleId="TOC2">
    <w:name w:val="toc 2"/>
    <w:basedOn w:val="Normal"/>
    <w:next w:val="Normal"/>
    <w:autoRedefine/>
    <w:uiPriority w:val="39"/>
    <w:unhideWhenUsed/>
    <w:rsid w:val="006F52A4"/>
    <w:pPr>
      <w:tabs>
        <w:tab w:val="left" w:pos="880"/>
        <w:tab w:val="right" w:leader="dot" w:pos="7927"/>
      </w:tabs>
      <w:spacing w:after="100" w:line="360" w:lineRule="auto"/>
      <w:ind w:left="220"/>
    </w:pPr>
  </w:style>
  <w:style w:type="paragraph" w:styleId="TOC3">
    <w:name w:val="toc 3"/>
    <w:basedOn w:val="Normal"/>
    <w:next w:val="Normal"/>
    <w:autoRedefine/>
    <w:uiPriority w:val="39"/>
    <w:unhideWhenUsed/>
    <w:rsid w:val="00B13A79"/>
    <w:pPr>
      <w:spacing w:after="100"/>
      <w:ind w:left="440"/>
    </w:pPr>
  </w:style>
  <w:style w:type="character" w:customStyle="1" w:styleId="whitespace-normal">
    <w:name w:val="whitespace-normal"/>
    <w:basedOn w:val="DefaultParagraphFont"/>
    <w:rsid w:val="00744A0F"/>
  </w:style>
  <w:style w:type="paragraph" w:styleId="BalloonText">
    <w:name w:val="Balloon Text"/>
    <w:basedOn w:val="Normal"/>
    <w:link w:val="BalloonTextChar"/>
    <w:uiPriority w:val="99"/>
    <w:semiHidden/>
    <w:unhideWhenUsed/>
    <w:rsid w:val="009F5C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C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543599">
      <w:bodyDiv w:val="1"/>
      <w:marLeft w:val="0"/>
      <w:marRight w:val="0"/>
      <w:marTop w:val="0"/>
      <w:marBottom w:val="0"/>
      <w:divBdr>
        <w:top w:val="none" w:sz="0" w:space="0" w:color="auto"/>
        <w:left w:val="none" w:sz="0" w:space="0" w:color="auto"/>
        <w:bottom w:val="none" w:sz="0" w:space="0" w:color="auto"/>
        <w:right w:val="none" w:sz="0" w:space="0" w:color="auto"/>
      </w:divBdr>
    </w:div>
    <w:div w:id="1392078185">
      <w:bodyDiv w:val="1"/>
      <w:marLeft w:val="0"/>
      <w:marRight w:val="0"/>
      <w:marTop w:val="0"/>
      <w:marBottom w:val="0"/>
      <w:divBdr>
        <w:top w:val="none" w:sz="0" w:space="0" w:color="auto"/>
        <w:left w:val="none" w:sz="0" w:space="0" w:color="auto"/>
        <w:bottom w:val="none" w:sz="0" w:space="0" w:color="auto"/>
        <w:right w:val="none" w:sz="0" w:space="0" w:color="auto"/>
      </w:divBdr>
    </w:div>
    <w:div w:id="2055153407">
      <w:bodyDiv w:val="1"/>
      <w:marLeft w:val="0"/>
      <w:marRight w:val="0"/>
      <w:marTop w:val="0"/>
      <w:marBottom w:val="0"/>
      <w:divBdr>
        <w:top w:val="none" w:sz="0" w:space="0" w:color="auto"/>
        <w:left w:val="none" w:sz="0" w:space="0" w:color="auto"/>
        <w:bottom w:val="none" w:sz="0" w:space="0" w:color="auto"/>
        <w:right w:val="none" w:sz="0" w:space="0" w:color="auto"/>
      </w:divBdr>
    </w:div>
    <w:div w:id="206321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6EC42-B13B-42E3-92D4-EFD703241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21</Pages>
  <Words>5161</Words>
  <Characters>29419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 asus</dc:creator>
  <cp:lastModifiedBy>sdnkemasankrian1@outlook.com</cp:lastModifiedBy>
  <cp:revision>4</cp:revision>
  <dcterms:created xsi:type="dcterms:W3CDTF">2026-05-18T14:46:00Z</dcterms:created>
  <dcterms:modified xsi:type="dcterms:W3CDTF">2026-08-24T07:53:00Z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b4963afd-8374-407f-b1d8-2a5c9964123e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 (in-text citations)</vt:lpwstr>
  </property>
  <property fmtid="{D5CDD505-2E9C-101B-9397-08002B2CF9AE}" pid="23" name="Mendeley Document_1">
    <vt:lpwstr>True</vt:lpwstr>
  </property>
  <property fmtid="{D5CDD505-2E9C-101B-9397-08002B2CF9AE}" pid="24" name="Mendeley Citation Style_1">
    <vt:lpwstr>http://www.zotero.org/styles/chicago-fullnote-bibliography</vt:lpwstr>
  </property>
  <property fmtid="{D5CDD505-2E9C-101B-9397-08002B2CF9AE}" pid="25" name="Mendeley Unique User Id_1">
    <vt:lpwstr>6f8154a6-71fd-3ca1-817c-3f2ad6d4633a</vt:lpwstr>
  </property>
  <property fmtid="{D5CDD505-2E9C-101B-9397-08002B2CF9AE}" pid="26" name="ZOTERO_PREF_1">
    <vt:lpwstr>&lt;data data-version="3" zotero-version="7.0.32"&gt;&lt;session id="N2yRG3gB"/&gt;&lt;style id="http://www.zotero.org/styles/turabian-notes-bibliography" hasBibliography="1" bibliographyStyleHasBeenSet="1"/&gt;&lt;prefs&gt;&lt;pref name="fieldType" value="Field"/&gt;&lt;pref name="noteT</vt:lpwstr>
  </property>
  <property fmtid="{D5CDD505-2E9C-101B-9397-08002B2CF9AE}" pid="27" name="ZOTERO_PREF_2">
    <vt:lpwstr>ype" value="1"/&gt;&lt;/prefs&gt;&lt;/data&gt;</vt:lpwstr>
  </property>
</Properties>
</file>