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69BCC0" w14:textId="263853AD" w:rsidR="00793B58" w:rsidRDefault="00793B58" w:rsidP="00793B58">
      <w:pPr>
        <w:jc w:val="center"/>
        <w:rPr>
          <w:rFonts w:ascii="Times New Roman" w:hAnsi="Times New Roman" w:cs="Times New Roman"/>
          <w:b/>
          <w:bCs/>
          <w:sz w:val="28"/>
          <w:szCs w:val="28"/>
          <w:lang w:val="sv-SE"/>
        </w:rPr>
      </w:pPr>
      <w:r w:rsidRPr="00793B58">
        <w:rPr>
          <w:rFonts w:ascii="Times New Roman" w:hAnsi="Times New Roman" w:cs="Times New Roman"/>
          <w:b/>
          <w:bCs/>
          <w:sz w:val="28"/>
          <w:szCs w:val="28"/>
          <w:lang w:val="sv-SE"/>
        </w:rPr>
        <w:t>URGENSI KEBIJAKAN NASIONAL STANDAR PENILAIAN PENDIDIKAN DALAM MENINGKATKAN MUTU PEMBELAJARAN PENDIDIKAN AGAMA ISLAM (PAI)</w:t>
      </w:r>
    </w:p>
    <w:p w14:paraId="4904533C" w14:textId="77777777" w:rsidR="00793B58" w:rsidRDefault="00793B58" w:rsidP="00793B58">
      <w:pPr>
        <w:jc w:val="center"/>
        <w:rPr>
          <w:rFonts w:ascii="Times New Roman" w:hAnsi="Times New Roman" w:cs="Times New Roman"/>
          <w:sz w:val="24"/>
          <w:szCs w:val="24"/>
          <w:lang w:val="sv-SE"/>
        </w:rPr>
      </w:pPr>
      <w:r>
        <w:rPr>
          <w:rFonts w:ascii="Times New Roman" w:hAnsi="Times New Roman" w:cs="Times New Roman"/>
          <w:sz w:val="24"/>
          <w:szCs w:val="24"/>
          <w:lang w:val="sv-SE"/>
        </w:rPr>
        <w:t>Choirunnisa’ Aulia</w:t>
      </w:r>
    </w:p>
    <w:p w14:paraId="3A4756F8" w14:textId="558B7624" w:rsidR="00793B58" w:rsidRPr="00793B58" w:rsidRDefault="00793B58" w:rsidP="00793B58">
      <w:pPr>
        <w:jc w:val="center"/>
        <w:rPr>
          <w:rFonts w:ascii="Times New Roman" w:hAnsi="Times New Roman" w:cs="Times New Roman"/>
          <w:sz w:val="24"/>
          <w:szCs w:val="24"/>
          <w:lang w:val="sv-SE"/>
        </w:rPr>
      </w:pPr>
      <w:r>
        <w:rPr>
          <w:rFonts w:ascii="Times New Roman" w:hAnsi="Times New Roman" w:cs="Times New Roman"/>
          <w:sz w:val="24"/>
          <w:szCs w:val="24"/>
          <w:lang w:val="sv-SE"/>
        </w:rPr>
        <w:t>UIN Sunan Ampel Surabaya</w:t>
      </w:r>
      <w:r>
        <w:rPr>
          <w:rFonts w:ascii="Times New Roman" w:hAnsi="Times New Roman" w:cs="Times New Roman"/>
          <w:sz w:val="24"/>
          <w:szCs w:val="24"/>
          <w:lang w:val="sv-SE"/>
        </w:rPr>
        <w:tab/>
      </w:r>
    </w:p>
    <w:p w14:paraId="7E59EA7C" w14:textId="0519B5A2" w:rsidR="00793B58" w:rsidRDefault="00793B58" w:rsidP="00793B58">
      <w:pPr>
        <w:jc w:val="center"/>
        <w:rPr>
          <w:rFonts w:ascii="Times New Roman" w:hAnsi="Times New Roman" w:cs="Times New Roman"/>
          <w:sz w:val="24"/>
          <w:szCs w:val="24"/>
          <w:lang w:val="sv-SE"/>
        </w:rPr>
      </w:pPr>
      <w:hyperlink r:id="rId5" w:history="1">
        <w:r w:rsidRPr="003D2668">
          <w:rPr>
            <w:rStyle w:val="Hyperlink"/>
            <w:rFonts w:ascii="Times New Roman" w:hAnsi="Times New Roman" w:cs="Times New Roman"/>
            <w:sz w:val="24"/>
            <w:szCs w:val="24"/>
            <w:lang w:val="sv-SE"/>
          </w:rPr>
          <w:t>choirunnisaaulia07@gmail.com</w:t>
        </w:r>
      </w:hyperlink>
    </w:p>
    <w:p w14:paraId="3F5CA43F" w14:textId="77777777" w:rsidR="00793B58" w:rsidRPr="00793B58" w:rsidRDefault="00793B58" w:rsidP="00793B58">
      <w:pPr>
        <w:jc w:val="center"/>
        <w:rPr>
          <w:rFonts w:ascii="Times New Roman" w:hAnsi="Times New Roman" w:cs="Times New Roman"/>
          <w:sz w:val="24"/>
          <w:szCs w:val="24"/>
          <w:lang w:val="sv-SE"/>
        </w:rPr>
      </w:pPr>
    </w:p>
    <w:p w14:paraId="1E7AD650" w14:textId="77777777" w:rsidR="00793B58" w:rsidRPr="00793B58" w:rsidRDefault="00793B58" w:rsidP="00793B58">
      <w:pPr>
        <w:jc w:val="both"/>
        <w:rPr>
          <w:rFonts w:ascii="Times New Roman" w:hAnsi="Times New Roman" w:cs="Times New Roman"/>
          <w:sz w:val="24"/>
          <w:szCs w:val="24"/>
          <w:lang w:val="sv-SE"/>
        </w:rPr>
      </w:pPr>
      <w:r w:rsidRPr="00793B58">
        <w:rPr>
          <w:rFonts w:ascii="Times New Roman" w:hAnsi="Times New Roman" w:cs="Times New Roman"/>
          <w:b/>
          <w:bCs/>
          <w:sz w:val="24"/>
          <w:szCs w:val="24"/>
          <w:lang w:val="sv-SE"/>
        </w:rPr>
        <w:t>Abstrak</w:t>
      </w:r>
    </w:p>
    <w:p w14:paraId="697C7641" w14:textId="7FDCB9BB" w:rsidR="00793B58" w:rsidRPr="00793B58" w:rsidRDefault="00793B58" w:rsidP="00793B58">
      <w:pPr>
        <w:jc w:val="both"/>
        <w:rPr>
          <w:rFonts w:ascii="Times New Roman" w:hAnsi="Times New Roman" w:cs="Times New Roman"/>
          <w:i/>
          <w:iCs/>
          <w:sz w:val="24"/>
          <w:szCs w:val="24"/>
          <w:lang w:val="sv-SE"/>
        </w:rPr>
      </w:pPr>
      <w:r w:rsidRPr="00793B58">
        <w:rPr>
          <w:rFonts w:ascii="Times New Roman" w:hAnsi="Times New Roman" w:cs="Times New Roman"/>
          <w:i/>
          <w:iCs/>
          <w:sz w:val="24"/>
          <w:szCs w:val="24"/>
          <w:lang w:val="sv-SE"/>
        </w:rPr>
        <w:t>Evaluasi merupakan komponen vital dalam pendidikan yang berfungsi sebagai alat refleksi dan pengukur ketercapaian kompetensi. Kajian ini bertujuan untuk menganalisis latar belakang, konsep, serta implementasi kebijakan nasional tentang standar penilaian pendidikan sebagaimana diatur dalam Permendikbudristek Nomor 21 Tahun 2022. Metode yang digunakan adalah studi literatur (library research) dengan teknik analisis isi terhadap berbagai dokumen kebijakan dan literatur terkait evaluasi pendidikan. Hasil kajian menunjukkan bahwa kebijakan terbaru mendorong perubahan paradigma dari sekadar penilaian hasil akhir menjadi penilaian proses yang holistik, adil, dan objektif. Implementasi kebijakan ini di satuan pendidikan berdampak pada peningkatan profesionalisme guru dalam menyusun instrumen yang valid serta mendorong kemandirian belajar siswa melalui umpan balik yang konstruktif. Kesimpulannya, standar penilaian yang akuntabel berperan penting dalam menjamin mutu pembelajaran dan efektivitas pencapaian kompetensi peserta didik.</w:t>
      </w:r>
    </w:p>
    <w:p w14:paraId="0F6DD3F8" w14:textId="42BA4DB0" w:rsidR="00793B58" w:rsidRDefault="00793B58" w:rsidP="00793B58">
      <w:pPr>
        <w:jc w:val="both"/>
        <w:rPr>
          <w:rFonts w:ascii="Times New Roman" w:hAnsi="Times New Roman" w:cs="Times New Roman"/>
          <w:sz w:val="24"/>
          <w:szCs w:val="24"/>
          <w:lang w:val="sv-SE"/>
        </w:rPr>
      </w:pPr>
      <w:r w:rsidRPr="00793B58">
        <w:rPr>
          <w:rFonts w:ascii="Times New Roman" w:hAnsi="Times New Roman" w:cs="Times New Roman"/>
          <w:b/>
          <w:bCs/>
          <w:sz w:val="24"/>
          <w:szCs w:val="24"/>
          <w:lang w:val="sv-SE"/>
        </w:rPr>
        <w:t>Kata Kunci:</w:t>
      </w:r>
      <w:r w:rsidRPr="00793B58">
        <w:rPr>
          <w:rFonts w:ascii="Times New Roman" w:hAnsi="Times New Roman" w:cs="Times New Roman"/>
          <w:sz w:val="24"/>
          <w:szCs w:val="24"/>
          <w:lang w:val="sv-SE"/>
        </w:rPr>
        <w:t xml:space="preserve"> Standar Penilaian, Permendikbudristek, Mutu Pembelajaran, Evaluasi PAI.</w:t>
      </w:r>
    </w:p>
    <w:p w14:paraId="6EAB8BE0" w14:textId="77777777" w:rsidR="00793B58" w:rsidRPr="00793B58" w:rsidRDefault="00793B58" w:rsidP="00793B58">
      <w:pPr>
        <w:jc w:val="both"/>
        <w:rPr>
          <w:rFonts w:ascii="Times New Roman" w:hAnsi="Times New Roman" w:cs="Times New Roman"/>
          <w:sz w:val="24"/>
          <w:szCs w:val="24"/>
          <w:lang w:val="sv-SE"/>
        </w:rPr>
      </w:pPr>
    </w:p>
    <w:p w14:paraId="0369792F" w14:textId="77777777" w:rsidR="00793B58" w:rsidRPr="00793B58" w:rsidRDefault="00793B58" w:rsidP="00793B58">
      <w:pPr>
        <w:jc w:val="both"/>
        <w:rPr>
          <w:rFonts w:ascii="Times New Roman" w:hAnsi="Times New Roman" w:cs="Times New Roman"/>
          <w:b/>
          <w:bCs/>
          <w:sz w:val="24"/>
          <w:szCs w:val="24"/>
          <w:lang w:val="sv-SE"/>
        </w:rPr>
      </w:pPr>
      <w:r w:rsidRPr="00793B58">
        <w:rPr>
          <w:rFonts w:ascii="Times New Roman" w:hAnsi="Times New Roman" w:cs="Times New Roman"/>
          <w:b/>
          <w:bCs/>
          <w:sz w:val="24"/>
          <w:szCs w:val="24"/>
          <w:lang w:val="sv-SE"/>
        </w:rPr>
        <w:t>I. Pendahuluan</w:t>
      </w:r>
    </w:p>
    <w:p w14:paraId="005ABA5F" w14:textId="4621FCB9" w:rsidR="00793B58" w:rsidRPr="00793B58" w:rsidRDefault="00793B58" w:rsidP="00793B58">
      <w:pPr>
        <w:jc w:val="both"/>
        <w:rPr>
          <w:rFonts w:ascii="Times New Roman" w:hAnsi="Times New Roman" w:cs="Times New Roman"/>
          <w:sz w:val="24"/>
          <w:szCs w:val="24"/>
          <w:lang w:val="sv-SE"/>
        </w:rPr>
      </w:pPr>
      <w:r>
        <w:rPr>
          <w:rFonts w:ascii="Times New Roman" w:hAnsi="Times New Roman" w:cs="Times New Roman"/>
          <w:sz w:val="24"/>
          <w:szCs w:val="24"/>
          <w:lang w:val="sv-SE"/>
        </w:rPr>
        <w:tab/>
      </w:r>
      <w:r w:rsidRPr="00793B58">
        <w:rPr>
          <w:rFonts w:ascii="Times New Roman" w:hAnsi="Times New Roman" w:cs="Times New Roman"/>
          <w:sz w:val="24"/>
          <w:szCs w:val="24"/>
          <w:lang w:val="sv-SE"/>
        </w:rPr>
        <w:t>Evaluasi sering kali dipandang sebagai jantung dari proses pembelajaran Pendidikan Agama Islam dan Budi Pekerti (PAI&amp;BP). Namun, selama ini evaluasi pembelajaran cenderung hanya berfokus pada hasil akhir berupa nilai angka atau ujian semata, sehingga gagal memberikan gambaran utuh mengenai perkembangan karakter dan proses belajar peserta didik.</w:t>
      </w:r>
    </w:p>
    <w:p w14:paraId="33AC8E20" w14:textId="20E911DC" w:rsidR="00793B58" w:rsidRPr="00793B58" w:rsidRDefault="00793B58" w:rsidP="00793B58">
      <w:pPr>
        <w:jc w:val="both"/>
        <w:rPr>
          <w:rFonts w:ascii="Times New Roman" w:hAnsi="Times New Roman" w:cs="Times New Roman"/>
          <w:sz w:val="24"/>
          <w:szCs w:val="24"/>
          <w:lang w:val="sv-SE"/>
        </w:rPr>
      </w:pPr>
      <w:r>
        <w:rPr>
          <w:rFonts w:ascii="Times New Roman" w:hAnsi="Times New Roman" w:cs="Times New Roman"/>
          <w:sz w:val="24"/>
          <w:szCs w:val="24"/>
          <w:lang w:val="sv-SE"/>
        </w:rPr>
        <w:tab/>
      </w:r>
      <w:r w:rsidRPr="00793B58">
        <w:rPr>
          <w:rFonts w:ascii="Times New Roman" w:hAnsi="Times New Roman" w:cs="Times New Roman"/>
          <w:sz w:val="24"/>
          <w:szCs w:val="24"/>
          <w:lang w:val="sv-SE"/>
        </w:rPr>
        <w:t>Diterbitkannya Permendikbudristek Nomor 21 Tahun 2022 merupakan respon pemerintah untuk menyempurnakan Standar Penilaian Pendidikan. Kebijakan ini mendukung implementasi Kurikulum Merdeka yang menekankan pada pengembangan kompetensi dan karakter secara fleksibel. Meskipun regulasi telah tersedia, masih terdapat kesenjangan dalam pemahaman teknis di tingkat pendidik, terutama mengenai penerapan penilaian yang benar-benar objektif dan edukatif. Artikel ini bertujuan untuk membedah urgensi kebijakan tersebut dan dampaknya terhadap peningkatan mutu pendidikan nasional.</w:t>
      </w:r>
    </w:p>
    <w:p w14:paraId="7DD543A1" w14:textId="77777777" w:rsidR="00793B58" w:rsidRPr="00793B58" w:rsidRDefault="00793B58" w:rsidP="00793B58">
      <w:pPr>
        <w:jc w:val="both"/>
        <w:rPr>
          <w:rFonts w:ascii="Times New Roman" w:hAnsi="Times New Roman" w:cs="Times New Roman"/>
          <w:b/>
          <w:bCs/>
          <w:sz w:val="24"/>
          <w:szCs w:val="24"/>
          <w:lang w:val="sv-SE"/>
        </w:rPr>
      </w:pPr>
      <w:r w:rsidRPr="00793B58">
        <w:rPr>
          <w:rFonts w:ascii="Times New Roman" w:hAnsi="Times New Roman" w:cs="Times New Roman"/>
          <w:b/>
          <w:bCs/>
          <w:sz w:val="24"/>
          <w:szCs w:val="24"/>
          <w:lang w:val="sv-SE"/>
        </w:rPr>
        <w:t>II. Metode Kajian</w:t>
      </w:r>
    </w:p>
    <w:p w14:paraId="79907630" w14:textId="285EF7CB" w:rsidR="00793B58" w:rsidRPr="00793B58" w:rsidRDefault="00793B58" w:rsidP="00793B58">
      <w:pPr>
        <w:jc w:val="both"/>
        <w:rPr>
          <w:rFonts w:ascii="Times New Roman" w:hAnsi="Times New Roman" w:cs="Times New Roman"/>
          <w:sz w:val="24"/>
          <w:szCs w:val="24"/>
          <w:lang w:val="sv-SE"/>
        </w:rPr>
      </w:pPr>
      <w:r>
        <w:rPr>
          <w:rFonts w:ascii="Times New Roman" w:hAnsi="Times New Roman" w:cs="Times New Roman"/>
          <w:sz w:val="24"/>
          <w:szCs w:val="24"/>
          <w:lang w:val="sv-SE"/>
        </w:rPr>
        <w:tab/>
      </w:r>
      <w:r w:rsidRPr="00793B58">
        <w:rPr>
          <w:rFonts w:ascii="Times New Roman" w:hAnsi="Times New Roman" w:cs="Times New Roman"/>
          <w:sz w:val="24"/>
          <w:szCs w:val="24"/>
          <w:lang w:val="sv-SE"/>
        </w:rPr>
        <w:t>Kajian ini menggunakan pendekatan kualitatif dengan jenis penelitian studi kepustakaan (</w:t>
      </w:r>
      <w:r w:rsidRPr="00793B58">
        <w:rPr>
          <w:rFonts w:ascii="Times New Roman" w:hAnsi="Times New Roman" w:cs="Times New Roman"/>
          <w:i/>
          <w:iCs/>
          <w:sz w:val="24"/>
          <w:szCs w:val="24"/>
          <w:lang w:val="sv-SE"/>
        </w:rPr>
        <w:t>library research</w:t>
      </w:r>
      <w:r w:rsidRPr="00793B58">
        <w:rPr>
          <w:rFonts w:ascii="Times New Roman" w:hAnsi="Times New Roman" w:cs="Times New Roman"/>
          <w:sz w:val="24"/>
          <w:szCs w:val="24"/>
          <w:lang w:val="sv-SE"/>
        </w:rPr>
        <w:t xml:space="preserve">). Sumber data utama yang digunakan meliputi Permendikbudristek Nomor 21 Tahun 2022, buku referensi evaluasi pendidikan, serta jurnal </w:t>
      </w:r>
      <w:r w:rsidRPr="00793B58">
        <w:rPr>
          <w:rFonts w:ascii="Times New Roman" w:hAnsi="Times New Roman" w:cs="Times New Roman"/>
          <w:sz w:val="24"/>
          <w:szCs w:val="24"/>
          <w:lang w:val="sv-SE"/>
        </w:rPr>
        <w:lastRenderedPageBreak/>
        <w:t>ilmiah terkait standar penilaian. Teknik analisis dilakukan melalui tiga tahap, yaitu kondensasi data, penyajian data, dan penarikan kesimpulan yang disintesis dari temuan-temuan literatur.</w:t>
      </w:r>
    </w:p>
    <w:p w14:paraId="361315A3" w14:textId="77777777" w:rsidR="00793B58" w:rsidRPr="00793B58" w:rsidRDefault="00793B58" w:rsidP="00793B58">
      <w:pPr>
        <w:jc w:val="both"/>
        <w:rPr>
          <w:rFonts w:ascii="Times New Roman" w:hAnsi="Times New Roman" w:cs="Times New Roman"/>
          <w:b/>
          <w:bCs/>
          <w:sz w:val="24"/>
          <w:szCs w:val="24"/>
          <w:lang w:val="sv-SE"/>
        </w:rPr>
      </w:pPr>
      <w:r w:rsidRPr="00793B58">
        <w:rPr>
          <w:rFonts w:ascii="Times New Roman" w:hAnsi="Times New Roman" w:cs="Times New Roman"/>
          <w:b/>
          <w:bCs/>
          <w:sz w:val="24"/>
          <w:szCs w:val="24"/>
          <w:lang w:val="sv-SE"/>
        </w:rPr>
        <w:t>III. Hasil Kajian dan Pembahasan</w:t>
      </w:r>
    </w:p>
    <w:p w14:paraId="654B30FA" w14:textId="60376026" w:rsidR="00793B58" w:rsidRPr="00793B58" w:rsidRDefault="00793B58" w:rsidP="00793B58">
      <w:pPr>
        <w:pStyle w:val="ListParagraph"/>
        <w:numPr>
          <w:ilvl w:val="0"/>
          <w:numId w:val="7"/>
        </w:numPr>
        <w:jc w:val="both"/>
        <w:rPr>
          <w:rFonts w:ascii="Times New Roman" w:hAnsi="Times New Roman" w:cs="Times New Roman"/>
          <w:sz w:val="24"/>
          <w:szCs w:val="24"/>
          <w:lang w:val="sv-SE"/>
        </w:rPr>
      </w:pPr>
      <w:r w:rsidRPr="00793B58">
        <w:rPr>
          <w:rFonts w:ascii="Times New Roman" w:hAnsi="Times New Roman" w:cs="Times New Roman"/>
          <w:sz w:val="24"/>
          <w:szCs w:val="24"/>
          <w:lang w:val="sv-SE"/>
        </w:rPr>
        <w:t>Paradigma Baru Penilaian Pendidikan</w:t>
      </w:r>
    </w:p>
    <w:p w14:paraId="1531CDFB" w14:textId="67EFF56F" w:rsidR="00793B58" w:rsidRPr="00793B58" w:rsidRDefault="00793B58" w:rsidP="00793B58">
      <w:pPr>
        <w:pStyle w:val="ListParagraph"/>
        <w:jc w:val="both"/>
        <w:rPr>
          <w:rFonts w:ascii="Times New Roman" w:hAnsi="Times New Roman" w:cs="Times New Roman"/>
          <w:sz w:val="24"/>
          <w:szCs w:val="24"/>
          <w:lang w:val="sv-SE"/>
        </w:rPr>
      </w:pPr>
      <w:r>
        <w:rPr>
          <w:rFonts w:ascii="Times New Roman" w:hAnsi="Times New Roman" w:cs="Times New Roman"/>
          <w:sz w:val="24"/>
          <w:szCs w:val="24"/>
          <w:lang w:val="sv-SE"/>
        </w:rPr>
        <w:tab/>
      </w:r>
      <w:r w:rsidRPr="00793B58">
        <w:rPr>
          <w:rFonts w:ascii="Times New Roman" w:hAnsi="Times New Roman" w:cs="Times New Roman"/>
          <w:sz w:val="24"/>
          <w:szCs w:val="24"/>
          <w:lang w:val="sv-SE"/>
        </w:rPr>
        <w:t xml:space="preserve"> Perubahan kebijakan dari Permendikbud Nomor 23 Tahun 2016 ke Permendikbudristek Nomor 21 Tahun 2022 membawa pergeseran fokus penilaian. Penilaian kini tidak lagi sekadar alat pengukur hasil, tetapi menjadi sarana refleksi bagi guru dan siswa untuk memperbaiki kualitas pembelajaran secara kontinu. Standar baru ini menekankan pada kriteria minimal mekanisme penilaian yang harus dipenuhi oleh satuan pendidikan untuk menjamin keadilan bagi peserta didik.</w:t>
      </w:r>
    </w:p>
    <w:p w14:paraId="4111D144" w14:textId="6395F4FE" w:rsidR="00793B58" w:rsidRPr="00793B58" w:rsidRDefault="00793B58" w:rsidP="00793B58">
      <w:pPr>
        <w:pStyle w:val="ListParagraph"/>
        <w:numPr>
          <w:ilvl w:val="0"/>
          <w:numId w:val="7"/>
        </w:numPr>
        <w:jc w:val="both"/>
        <w:rPr>
          <w:rFonts w:ascii="Times New Roman" w:hAnsi="Times New Roman" w:cs="Times New Roman"/>
          <w:sz w:val="24"/>
          <w:szCs w:val="24"/>
          <w:lang w:val="sv-SE"/>
        </w:rPr>
      </w:pPr>
      <w:r w:rsidRPr="00793B58">
        <w:rPr>
          <w:rFonts w:ascii="Times New Roman" w:hAnsi="Times New Roman" w:cs="Times New Roman"/>
          <w:sz w:val="24"/>
          <w:szCs w:val="24"/>
          <w:lang w:val="sv-SE"/>
        </w:rPr>
        <w:t xml:space="preserve">Konsep dan Prinsip Evaluasi yang Holistik </w:t>
      </w:r>
    </w:p>
    <w:p w14:paraId="32B7DFC4" w14:textId="63B6734F" w:rsidR="00793B58" w:rsidRPr="00793B58" w:rsidRDefault="00793B58" w:rsidP="00793B58">
      <w:pPr>
        <w:pStyle w:val="ListParagraph"/>
        <w:jc w:val="both"/>
        <w:rPr>
          <w:rFonts w:ascii="Times New Roman" w:hAnsi="Times New Roman" w:cs="Times New Roman"/>
          <w:sz w:val="24"/>
          <w:szCs w:val="24"/>
        </w:rPr>
      </w:pPr>
      <w:r>
        <w:rPr>
          <w:rFonts w:ascii="Times New Roman" w:hAnsi="Times New Roman" w:cs="Times New Roman"/>
          <w:sz w:val="24"/>
          <w:szCs w:val="24"/>
          <w:lang w:val="sv-SE"/>
        </w:rPr>
        <w:tab/>
      </w:r>
      <w:r w:rsidRPr="00793B58">
        <w:rPr>
          <w:rFonts w:ascii="Times New Roman" w:hAnsi="Times New Roman" w:cs="Times New Roman"/>
          <w:sz w:val="24"/>
          <w:szCs w:val="24"/>
          <w:lang w:val="sv-SE"/>
        </w:rPr>
        <w:t xml:space="preserve">Dalam Permendikbudristek, evaluasi harus mencakup aspek pengetahuan, keterampilan, dan sikap secara seimbang. </w:t>
      </w:r>
      <w:proofErr w:type="spellStart"/>
      <w:r w:rsidRPr="00793B58">
        <w:rPr>
          <w:rFonts w:ascii="Times New Roman" w:hAnsi="Times New Roman" w:cs="Times New Roman"/>
          <w:sz w:val="24"/>
          <w:szCs w:val="24"/>
        </w:rPr>
        <w:t>Prinsip-prinsip</w:t>
      </w:r>
      <w:proofErr w:type="spellEnd"/>
      <w:r w:rsidRPr="00793B58">
        <w:rPr>
          <w:rFonts w:ascii="Times New Roman" w:hAnsi="Times New Roman" w:cs="Times New Roman"/>
          <w:sz w:val="24"/>
          <w:szCs w:val="24"/>
        </w:rPr>
        <w:t xml:space="preserve"> </w:t>
      </w:r>
      <w:proofErr w:type="spellStart"/>
      <w:r w:rsidRPr="00793B58">
        <w:rPr>
          <w:rFonts w:ascii="Times New Roman" w:hAnsi="Times New Roman" w:cs="Times New Roman"/>
          <w:sz w:val="24"/>
          <w:szCs w:val="24"/>
        </w:rPr>
        <w:t>utama</w:t>
      </w:r>
      <w:proofErr w:type="spellEnd"/>
      <w:r w:rsidRPr="00793B58">
        <w:rPr>
          <w:rFonts w:ascii="Times New Roman" w:hAnsi="Times New Roman" w:cs="Times New Roman"/>
          <w:sz w:val="24"/>
          <w:szCs w:val="24"/>
        </w:rPr>
        <w:t xml:space="preserve"> yang </w:t>
      </w:r>
      <w:proofErr w:type="spellStart"/>
      <w:r w:rsidRPr="00793B58">
        <w:rPr>
          <w:rFonts w:ascii="Times New Roman" w:hAnsi="Times New Roman" w:cs="Times New Roman"/>
          <w:sz w:val="24"/>
          <w:szCs w:val="24"/>
        </w:rPr>
        <w:t>diatur</w:t>
      </w:r>
      <w:proofErr w:type="spellEnd"/>
      <w:r w:rsidRPr="00793B58">
        <w:rPr>
          <w:rFonts w:ascii="Times New Roman" w:hAnsi="Times New Roman" w:cs="Times New Roman"/>
          <w:sz w:val="24"/>
          <w:szCs w:val="24"/>
        </w:rPr>
        <w:t xml:space="preserve"> </w:t>
      </w:r>
      <w:proofErr w:type="spellStart"/>
      <w:r w:rsidRPr="00793B58">
        <w:rPr>
          <w:rFonts w:ascii="Times New Roman" w:hAnsi="Times New Roman" w:cs="Times New Roman"/>
          <w:sz w:val="24"/>
          <w:szCs w:val="24"/>
        </w:rPr>
        <w:t>meliputi</w:t>
      </w:r>
      <w:proofErr w:type="spellEnd"/>
      <w:r w:rsidRPr="00793B58">
        <w:rPr>
          <w:rFonts w:ascii="Times New Roman" w:hAnsi="Times New Roman" w:cs="Times New Roman"/>
          <w:sz w:val="24"/>
          <w:szCs w:val="24"/>
        </w:rPr>
        <w:t>:</w:t>
      </w:r>
    </w:p>
    <w:p w14:paraId="531023EA" w14:textId="77777777" w:rsidR="00793B58" w:rsidRPr="00793B58" w:rsidRDefault="00793B58" w:rsidP="00793B58">
      <w:pPr>
        <w:numPr>
          <w:ilvl w:val="0"/>
          <w:numId w:val="4"/>
        </w:numPr>
        <w:jc w:val="both"/>
        <w:rPr>
          <w:rFonts w:ascii="Times New Roman" w:hAnsi="Times New Roman" w:cs="Times New Roman"/>
          <w:sz w:val="24"/>
          <w:szCs w:val="24"/>
          <w:lang w:val="sv-SE"/>
        </w:rPr>
      </w:pPr>
      <w:r w:rsidRPr="00793B58">
        <w:rPr>
          <w:rFonts w:ascii="Times New Roman" w:hAnsi="Times New Roman" w:cs="Times New Roman"/>
          <w:sz w:val="24"/>
          <w:szCs w:val="24"/>
          <w:lang w:val="sv-SE"/>
        </w:rPr>
        <w:t>Objektivitas</w:t>
      </w:r>
      <w:r w:rsidRPr="00793B58">
        <w:rPr>
          <w:rFonts w:ascii="Times New Roman" w:hAnsi="Times New Roman" w:cs="Times New Roman"/>
          <w:b/>
          <w:bCs/>
          <w:sz w:val="24"/>
          <w:szCs w:val="24"/>
          <w:lang w:val="sv-SE"/>
        </w:rPr>
        <w:t>:</w:t>
      </w:r>
      <w:r w:rsidRPr="00793B58">
        <w:rPr>
          <w:rFonts w:ascii="Times New Roman" w:hAnsi="Times New Roman" w:cs="Times New Roman"/>
          <w:sz w:val="24"/>
          <w:szCs w:val="24"/>
          <w:lang w:val="sv-SE"/>
        </w:rPr>
        <w:t xml:space="preserve"> Penilaian didasarkan pada prosedur dan kriteria yang jelas, bebas dari subjektivitas personal.</w:t>
      </w:r>
    </w:p>
    <w:p w14:paraId="2D3EAD50" w14:textId="77777777" w:rsidR="00793B58" w:rsidRPr="00793B58" w:rsidRDefault="00793B58" w:rsidP="00793B58">
      <w:pPr>
        <w:numPr>
          <w:ilvl w:val="0"/>
          <w:numId w:val="4"/>
        </w:numPr>
        <w:jc w:val="both"/>
        <w:rPr>
          <w:rFonts w:ascii="Times New Roman" w:hAnsi="Times New Roman" w:cs="Times New Roman"/>
          <w:sz w:val="24"/>
          <w:szCs w:val="24"/>
          <w:lang w:val="sv-SE"/>
        </w:rPr>
      </w:pPr>
      <w:r w:rsidRPr="00793B58">
        <w:rPr>
          <w:rFonts w:ascii="Times New Roman" w:hAnsi="Times New Roman" w:cs="Times New Roman"/>
          <w:sz w:val="24"/>
          <w:szCs w:val="24"/>
          <w:lang w:val="sv-SE"/>
        </w:rPr>
        <w:t>Validitas dan Reliabilitas</w:t>
      </w:r>
      <w:r w:rsidRPr="00793B58">
        <w:rPr>
          <w:rFonts w:ascii="Times New Roman" w:hAnsi="Times New Roman" w:cs="Times New Roman"/>
          <w:b/>
          <w:bCs/>
          <w:sz w:val="24"/>
          <w:szCs w:val="24"/>
          <w:lang w:val="sv-SE"/>
        </w:rPr>
        <w:t>:</w:t>
      </w:r>
      <w:r w:rsidRPr="00793B58">
        <w:rPr>
          <w:rFonts w:ascii="Times New Roman" w:hAnsi="Times New Roman" w:cs="Times New Roman"/>
          <w:sz w:val="24"/>
          <w:szCs w:val="24"/>
          <w:lang w:val="sv-SE"/>
        </w:rPr>
        <w:t xml:space="preserve"> Instrumen yang digunakan harus mampu mengukur apa yang seharusnya diukur dan memberikan hasil yang konsisten.</w:t>
      </w:r>
    </w:p>
    <w:p w14:paraId="588B9FB7" w14:textId="77777777" w:rsidR="00793B58" w:rsidRPr="00793B58" w:rsidRDefault="00793B58" w:rsidP="00793B58">
      <w:pPr>
        <w:numPr>
          <w:ilvl w:val="0"/>
          <w:numId w:val="4"/>
        </w:numPr>
        <w:jc w:val="both"/>
        <w:rPr>
          <w:rFonts w:ascii="Times New Roman" w:hAnsi="Times New Roman" w:cs="Times New Roman"/>
          <w:sz w:val="24"/>
          <w:szCs w:val="24"/>
          <w:lang w:val="sv-SE"/>
        </w:rPr>
      </w:pPr>
      <w:r w:rsidRPr="00793B58">
        <w:rPr>
          <w:rFonts w:ascii="Times New Roman" w:hAnsi="Times New Roman" w:cs="Times New Roman"/>
          <w:sz w:val="24"/>
          <w:szCs w:val="24"/>
          <w:lang w:val="sv-SE"/>
        </w:rPr>
        <w:t>Edukatif</w:t>
      </w:r>
      <w:r w:rsidRPr="00793B58">
        <w:rPr>
          <w:rFonts w:ascii="Times New Roman" w:hAnsi="Times New Roman" w:cs="Times New Roman"/>
          <w:b/>
          <w:bCs/>
          <w:sz w:val="24"/>
          <w:szCs w:val="24"/>
          <w:lang w:val="sv-SE"/>
        </w:rPr>
        <w:t>:</w:t>
      </w:r>
      <w:r w:rsidRPr="00793B58">
        <w:rPr>
          <w:rFonts w:ascii="Times New Roman" w:hAnsi="Times New Roman" w:cs="Times New Roman"/>
          <w:sz w:val="24"/>
          <w:szCs w:val="24"/>
          <w:lang w:val="sv-SE"/>
        </w:rPr>
        <w:t xml:space="preserve"> Evaluasi harus memberikan umpan balik (</w:t>
      </w:r>
      <w:r w:rsidRPr="00793B58">
        <w:rPr>
          <w:rFonts w:ascii="Times New Roman" w:hAnsi="Times New Roman" w:cs="Times New Roman"/>
          <w:i/>
          <w:iCs/>
          <w:sz w:val="24"/>
          <w:szCs w:val="24"/>
          <w:lang w:val="sv-SE"/>
        </w:rPr>
        <w:t>feedback</w:t>
      </w:r>
      <w:r w:rsidRPr="00793B58">
        <w:rPr>
          <w:rFonts w:ascii="Times New Roman" w:hAnsi="Times New Roman" w:cs="Times New Roman"/>
          <w:sz w:val="24"/>
          <w:szCs w:val="24"/>
          <w:lang w:val="sv-SE"/>
        </w:rPr>
        <w:t>) yang membangun untuk mendorong perbaikan belajar siswa.</w:t>
      </w:r>
    </w:p>
    <w:p w14:paraId="6C3D62CE" w14:textId="0A0464E3" w:rsidR="00793B58" w:rsidRPr="00793B58" w:rsidRDefault="00793B58" w:rsidP="00793B58">
      <w:pPr>
        <w:pStyle w:val="ListParagraph"/>
        <w:numPr>
          <w:ilvl w:val="0"/>
          <w:numId w:val="7"/>
        </w:numPr>
        <w:jc w:val="both"/>
        <w:rPr>
          <w:rFonts w:ascii="Times New Roman" w:hAnsi="Times New Roman" w:cs="Times New Roman"/>
          <w:sz w:val="24"/>
          <w:szCs w:val="24"/>
          <w:lang w:val="sv-SE"/>
        </w:rPr>
      </w:pPr>
      <w:r w:rsidRPr="00793B58">
        <w:rPr>
          <w:rFonts w:ascii="Times New Roman" w:hAnsi="Times New Roman" w:cs="Times New Roman"/>
          <w:sz w:val="24"/>
          <w:szCs w:val="24"/>
          <w:lang w:val="sv-SE"/>
        </w:rPr>
        <w:t>Implementasi dan Dampak terhadap Mutu Pembelajaran</w:t>
      </w:r>
    </w:p>
    <w:p w14:paraId="7F7B1E85" w14:textId="22220FDE" w:rsidR="00793B58" w:rsidRPr="00793B58" w:rsidRDefault="00793B58" w:rsidP="00793B58">
      <w:pPr>
        <w:pStyle w:val="ListParagraph"/>
        <w:jc w:val="both"/>
        <w:rPr>
          <w:rFonts w:ascii="Times New Roman" w:hAnsi="Times New Roman" w:cs="Times New Roman"/>
          <w:sz w:val="24"/>
          <w:szCs w:val="24"/>
          <w:lang w:val="sv-SE"/>
        </w:rPr>
      </w:pPr>
      <w:r>
        <w:rPr>
          <w:rFonts w:ascii="Times New Roman" w:hAnsi="Times New Roman" w:cs="Times New Roman"/>
          <w:sz w:val="24"/>
          <w:szCs w:val="24"/>
          <w:lang w:val="sv-SE"/>
        </w:rPr>
        <w:tab/>
      </w:r>
      <w:r w:rsidRPr="00793B58">
        <w:rPr>
          <w:rFonts w:ascii="Times New Roman" w:hAnsi="Times New Roman" w:cs="Times New Roman"/>
          <w:sz w:val="24"/>
          <w:szCs w:val="24"/>
          <w:lang w:val="sv-SE"/>
        </w:rPr>
        <w:t xml:space="preserve"> Implementasi kebijakan ini di satuan pendidikan diwujudkan melalui perencanaan yang terstruktur, di mana guru menyusun perangkat ajar yang selaras dengan tujuan pembelajaran. Penggunaan teknik penilaian yang beragam—seperti portofolio, proyek, dan observasi—memungkinkan pemantauan perkembangan siswa secara menyeluruh.</w:t>
      </w:r>
    </w:p>
    <w:p w14:paraId="314EDBDD" w14:textId="77777777" w:rsidR="00793B58" w:rsidRPr="00793B58" w:rsidRDefault="00793B58" w:rsidP="00793B58">
      <w:pPr>
        <w:jc w:val="both"/>
        <w:rPr>
          <w:rFonts w:ascii="Times New Roman" w:hAnsi="Times New Roman" w:cs="Times New Roman"/>
          <w:sz w:val="24"/>
          <w:szCs w:val="24"/>
          <w:lang w:val="sv-SE"/>
        </w:rPr>
      </w:pPr>
      <w:r w:rsidRPr="00793B58">
        <w:rPr>
          <w:rFonts w:ascii="Times New Roman" w:hAnsi="Times New Roman" w:cs="Times New Roman"/>
          <w:sz w:val="24"/>
          <w:szCs w:val="24"/>
          <w:lang w:val="sv-SE"/>
        </w:rPr>
        <w:t>Dampaknya terhadap mutu pembelajaran sangat signifikan, antara lain:</w:t>
      </w:r>
    </w:p>
    <w:p w14:paraId="39557764" w14:textId="77777777" w:rsidR="00793B58" w:rsidRPr="00793B58" w:rsidRDefault="00793B58" w:rsidP="00793B58">
      <w:pPr>
        <w:numPr>
          <w:ilvl w:val="0"/>
          <w:numId w:val="5"/>
        </w:numPr>
        <w:jc w:val="both"/>
        <w:rPr>
          <w:rFonts w:ascii="Times New Roman" w:hAnsi="Times New Roman" w:cs="Times New Roman"/>
          <w:sz w:val="24"/>
          <w:szCs w:val="24"/>
          <w:lang w:val="sv-SE"/>
        </w:rPr>
      </w:pPr>
      <w:r w:rsidRPr="00793B58">
        <w:rPr>
          <w:rFonts w:ascii="Times New Roman" w:hAnsi="Times New Roman" w:cs="Times New Roman"/>
          <w:sz w:val="24"/>
          <w:szCs w:val="24"/>
          <w:lang w:val="sv-SE"/>
        </w:rPr>
        <w:t>Meningkatnya Profesionalisme Guru</w:t>
      </w:r>
      <w:r w:rsidRPr="00793B58">
        <w:rPr>
          <w:rFonts w:ascii="Times New Roman" w:hAnsi="Times New Roman" w:cs="Times New Roman"/>
          <w:b/>
          <w:bCs/>
          <w:sz w:val="24"/>
          <w:szCs w:val="24"/>
          <w:lang w:val="sv-SE"/>
        </w:rPr>
        <w:t>:</w:t>
      </w:r>
      <w:r w:rsidRPr="00793B58">
        <w:rPr>
          <w:rFonts w:ascii="Times New Roman" w:hAnsi="Times New Roman" w:cs="Times New Roman"/>
          <w:sz w:val="24"/>
          <w:szCs w:val="24"/>
          <w:lang w:val="sv-SE"/>
        </w:rPr>
        <w:t xml:space="preserve"> Guru terdorong untuk lebih kompeten dalam merancang instrumen evaluasi yang berkualitas.</w:t>
      </w:r>
    </w:p>
    <w:p w14:paraId="1ED20375" w14:textId="77777777" w:rsidR="00793B58" w:rsidRPr="00793B58" w:rsidRDefault="00793B58" w:rsidP="00793B58">
      <w:pPr>
        <w:numPr>
          <w:ilvl w:val="0"/>
          <w:numId w:val="5"/>
        </w:numPr>
        <w:jc w:val="both"/>
        <w:rPr>
          <w:rFonts w:ascii="Times New Roman" w:hAnsi="Times New Roman" w:cs="Times New Roman"/>
          <w:sz w:val="24"/>
          <w:szCs w:val="24"/>
          <w:lang w:val="sv-SE"/>
        </w:rPr>
      </w:pPr>
      <w:r w:rsidRPr="00793B58">
        <w:rPr>
          <w:rFonts w:ascii="Times New Roman" w:hAnsi="Times New Roman" w:cs="Times New Roman"/>
          <w:sz w:val="24"/>
          <w:szCs w:val="24"/>
          <w:lang w:val="sv-SE"/>
        </w:rPr>
        <w:t>Kemandirian Belajar</w:t>
      </w:r>
      <w:r w:rsidRPr="00793B58">
        <w:rPr>
          <w:rFonts w:ascii="Times New Roman" w:hAnsi="Times New Roman" w:cs="Times New Roman"/>
          <w:b/>
          <w:bCs/>
          <w:sz w:val="24"/>
          <w:szCs w:val="24"/>
          <w:lang w:val="sv-SE"/>
        </w:rPr>
        <w:t>:</w:t>
      </w:r>
      <w:r w:rsidRPr="00793B58">
        <w:rPr>
          <w:rFonts w:ascii="Times New Roman" w:hAnsi="Times New Roman" w:cs="Times New Roman"/>
          <w:sz w:val="24"/>
          <w:szCs w:val="24"/>
          <w:lang w:val="sv-SE"/>
        </w:rPr>
        <w:t xml:space="preserve"> Umpan balik yang berkelanjutan membantu siswa memahami kekurangan dan tanggung jawab belajarnya sendiri (</w:t>
      </w:r>
      <w:r w:rsidRPr="00793B58">
        <w:rPr>
          <w:rFonts w:ascii="Times New Roman" w:hAnsi="Times New Roman" w:cs="Times New Roman"/>
          <w:i/>
          <w:iCs/>
          <w:sz w:val="24"/>
          <w:szCs w:val="24"/>
          <w:lang w:val="sv-SE"/>
        </w:rPr>
        <w:t>self-regulated learning</w:t>
      </w:r>
      <w:r w:rsidRPr="00793B58">
        <w:rPr>
          <w:rFonts w:ascii="Times New Roman" w:hAnsi="Times New Roman" w:cs="Times New Roman"/>
          <w:sz w:val="24"/>
          <w:szCs w:val="24"/>
          <w:lang w:val="sv-SE"/>
        </w:rPr>
        <w:t>).</w:t>
      </w:r>
    </w:p>
    <w:p w14:paraId="79DB67F5" w14:textId="77777777" w:rsidR="00793B58" w:rsidRPr="00793B58" w:rsidRDefault="00793B58" w:rsidP="00793B58">
      <w:pPr>
        <w:numPr>
          <w:ilvl w:val="0"/>
          <w:numId w:val="5"/>
        </w:numPr>
        <w:jc w:val="both"/>
        <w:rPr>
          <w:rFonts w:ascii="Times New Roman" w:hAnsi="Times New Roman" w:cs="Times New Roman"/>
          <w:sz w:val="24"/>
          <w:szCs w:val="24"/>
          <w:lang w:val="sv-SE"/>
        </w:rPr>
      </w:pPr>
      <w:r w:rsidRPr="00793B58">
        <w:rPr>
          <w:rFonts w:ascii="Times New Roman" w:hAnsi="Times New Roman" w:cs="Times New Roman"/>
          <w:sz w:val="24"/>
          <w:szCs w:val="24"/>
          <w:lang w:val="sv-SE"/>
        </w:rPr>
        <w:t>Akuntabilitas Sekolah</w:t>
      </w:r>
      <w:r w:rsidRPr="00793B58">
        <w:rPr>
          <w:rFonts w:ascii="Times New Roman" w:hAnsi="Times New Roman" w:cs="Times New Roman"/>
          <w:b/>
          <w:bCs/>
          <w:sz w:val="24"/>
          <w:szCs w:val="24"/>
          <w:lang w:val="sv-SE"/>
        </w:rPr>
        <w:t>:</w:t>
      </w:r>
      <w:r w:rsidRPr="00793B58">
        <w:rPr>
          <w:rFonts w:ascii="Times New Roman" w:hAnsi="Times New Roman" w:cs="Times New Roman"/>
          <w:sz w:val="24"/>
          <w:szCs w:val="24"/>
          <w:lang w:val="sv-SE"/>
        </w:rPr>
        <w:t xml:space="preserve"> Hasil evaluasi yang terdokumentasi dengan baik menjadi basis data bagi sekolah untuk melakukan pemetaan mutu dan perencanaan program peningkatan pendidikan.</w:t>
      </w:r>
    </w:p>
    <w:p w14:paraId="713014A4" w14:textId="77777777" w:rsidR="00793B58" w:rsidRPr="00793B58" w:rsidRDefault="00793B58" w:rsidP="00793B58">
      <w:pPr>
        <w:jc w:val="both"/>
        <w:rPr>
          <w:rFonts w:ascii="Times New Roman" w:hAnsi="Times New Roman" w:cs="Times New Roman"/>
          <w:b/>
          <w:bCs/>
          <w:sz w:val="24"/>
          <w:szCs w:val="24"/>
          <w:lang w:val="sv-SE"/>
        </w:rPr>
      </w:pPr>
      <w:r w:rsidRPr="00793B58">
        <w:rPr>
          <w:rFonts w:ascii="Times New Roman" w:hAnsi="Times New Roman" w:cs="Times New Roman"/>
          <w:b/>
          <w:bCs/>
          <w:sz w:val="24"/>
          <w:szCs w:val="24"/>
          <w:lang w:val="sv-SE"/>
        </w:rPr>
        <w:t>IV. Kesimpulan</w:t>
      </w:r>
    </w:p>
    <w:p w14:paraId="5C94D47B" w14:textId="6DE70EAE" w:rsidR="00793B58" w:rsidRPr="00793B58" w:rsidRDefault="00CF6D0C" w:rsidP="00793B58">
      <w:pPr>
        <w:jc w:val="both"/>
        <w:rPr>
          <w:rFonts w:ascii="Times New Roman" w:hAnsi="Times New Roman" w:cs="Times New Roman"/>
          <w:sz w:val="24"/>
          <w:szCs w:val="24"/>
          <w:lang w:val="sv-SE"/>
        </w:rPr>
      </w:pPr>
      <w:r>
        <w:rPr>
          <w:rFonts w:ascii="Times New Roman" w:hAnsi="Times New Roman" w:cs="Times New Roman"/>
          <w:sz w:val="24"/>
          <w:szCs w:val="24"/>
          <w:lang w:val="sv-SE"/>
        </w:rPr>
        <w:tab/>
      </w:r>
      <w:r w:rsidR="00793B58" w:rsidRPr="00793B58">
        <w:rPr>
          <w:rFonts w:ascii="Times New Roman" w:hAnsi="Times New Roman" w:cs="Times New Roman"/>
          <w:sz w:val="24"/>
          <w:szCs w:val="24"/>
          <w:lang w:val="sv-SE"/>
        </w:rPr>
        <w:t>Kebijakan nasional tentang evaluasi pembelajaran sebagaimana diatur dalam Permendikbudristek merupakan instrumen strategis untuk menjamin mutu pendidikan di Indonesia. Melalui prinsip objektivitas, keadilan, dan transparansi, penilaian berubah fungsi dari sekadar penentu kelulusan menjadi alat perbaikan proses pembelajaran yang holistik. Sebagai saran, diperlukan pendampingan teknis dan pelatihan berkelanjutan bagi guru agar mampu menyusun instrumen penilaian yang valid dan reliabel di lapangan.</w:t>
      </w:r>
    </w:p>
    <w:p w14:paraId="54A86B18" w14:textId="24753D7F" w:rsidR="00793B58" w:rsidRPr="00793B58" w:rsidRDefault="00793B58" w:rsidP="00793B58">
      <w:pPr>
        <w:jc w:val="both"/>
        <w:rPr>
          <w:rFonts w:ascii="Times New Roman" w:hAnsi="Times New Roman" w:cs="Times New Roman"/>
          <w:sz w:val="24"/>
          <w:szCs w:val="24"/>
        </w:rPr>
      </w:pPr>
    </w:p>
    <w:p w14:paraId="5C214D96" w14:textId="77777777" w:rsidR="00793B58" w:rsidRPr="00793B58" w:rsidRDefault="00793B58" w:rsidP="00793B58">
      <w:pPr>
        <w:jc w:val="both"/>
        <w:rPr>
          <w:rFonts w:ascii="Times New Roman" w:hAnsi="Times New Roman" w:cs="Times New Roman"/>
          <w:b/>
          <w:bCs/>
          <w:sz w:val="24"/>
          <w:szCs w:val="24"/>
        </w:rPr>
      </w:pPr>
      <w:r w:rsidRPr="00793B58">
        <w:rPr>
          <w:rFonts w:ascii="Times New Roman" w:hAnsi="Times New Roman" w:cs="Times New Roman"/>
          <w:b/>
          <w:bCs/>
          <w:sz w:val="24"/>
          <w:szCs w:val="24"/>
        </w:rPr>
        <w:t>Daftar Pustaka</w:t>
      </w:r>
    </w:p>
    <w:p w14:paraId="04AA537B" w14:textId="77777777" w:rsidR="00793B58" w:rsidRPr="00793B58" w:rsidRDefault="00793B58" w:rsidP="00CF6D0C">
      <w:pPr>
        <w:ind w:left="720"/>
        <w:jc w:val="both"/>
        <w:rPr>
          <w:rFonts w:ascii="Times New Roman" w:hAnsi="Times New Roman" w:cs="Times New Roman"/>
          <w:sz w:val="24"/>
          <w:szCs w:val="24"/>
        </w:rPr>
      </w:pPr>
      <w:r w:rsidRPr="00793B58">
        <w:rPr>
          <w:rFonts w:ascii="Times New Roman" w:hAnsi="Times New Roman" w:cs="Times New Roman"/>
          <w:sz w:val="24"/>
          <w:szCs w:val="24"/>
          <w:lang w:val="sv-SE"/>
        </w:rPr>
        <w:t xml:space="preserve">Arikunto, S. (2013). </w:t>
      </w:r>
      <w:r w:rsidRPr="00793B58">
        <w:rPr>
          <w:rFonts w:ascii="Times New Roman" w:hAnsi="Times New Roman" w:cs="Times New Roman"/>
          <w:i/>
          <w:iCs/>
          <w:sz w:val="24"/>
          <w:szCs w:val="24"/>
          <w:lang w:val="sv-SE"/>
        </w:rPr>
        <w:t>Dasar-Dasar Evaluasi Pendidikan</w:t>
      </w:r>
      <w:r w:rsidRPr="00793B58">
        <w:rPr>
          <w:rFonts w:ascii="Times New Roman" w:hAnsi="Times New Roman" w:cs="Times New Roman"/>
          <w:sz w:val="24"/>
          <w:szCs w:val="24"/>
          <w:lang w:val="sv-SE"/>
        </w:rPr>
        <w:t xml:space="preserve">. </w:t>
      </w:r>
      <w:r w:rsidRPr="00793B58">
        <w:rPr>
          <w:rFonts w:ascii="Times New Roman" w:hAnsi="Times New Roman" w:cs="Times New Roman"/>
          <w:sz w:val="24"/>
          <w:szCs w:val="24"/>
        </w:rPr>
        <w:t>Jakarta: PT Bumi Aksara.</w:t>
      </w:r>
    </w:p>
    <w:p w14:paraId="15513CF3" w14:textId="77777777" w:rsidR="00793B58" w:rsidRPr="00793B58" w:rsidRDefault="00793B58" w:rsidP="00CF6D0C">
      <w:pPr>
        <w:ind w:left="720"/>
        <w:jc w:val="both"/>
        <w:rPr>
          <w:rFonts w:ascii="Times New Roman" w:hAnsi="Times New Roman" w:cs="Times New Roman"/>
          <w:sz w:val="24"/>
          <w:szCs w:val="24"/>
          <w:lang w:val="sv-SE"/>
        </w:rPr>
      </w:pPr>
      <w:r w:rsidRPr="00793B58">
        <w:rPr>
          <w:rFonts w:ascii="Times New Roman" w:hAnsi="Times New Roman" w:cs="Times New Roman"/>
          <w:sz w:val="24"/>
          <w:szCs w:val="24"/>
          <w:lang w:val="sv-SE"/>
        </w:rPr>
        <w:t xml:space="preserve">Farida, I. (2019). </w:t>
      </w:r>
      <w:r w:rsidRPr="00793B58">
        <w:rPr>
          <w:rFonts w:ascii="Times New Roman" w:hAnsi="Times New Roman" w:cs="Times New Roman"/>
          <w:i/>
          <w:iCs/>
          <w:sz w:val="24"/>
          <w:szCs w:val="24"/>
          <w:lang w:val="sv-SE"/>
        </w:rPr>
        <w:t>Evaluasi Pembelajaran</w:t>
      </w:r>
      <w:r w:rsidRPr="00793B58">
        <w:rPr>
          <w:rFonts w:ascii="Times New Roman" w:hAnsi="Times New Roman" w:cs="Times New Roman"/>
          <w:sz w:val="24"/>
          <w:szCs w:val="24"/>
          <w:lang w:val="sv-SE"/>
        </w:rPr>
        <w:t>. Bandung: PT Remaja Rosdakarya.</w:t>
      </w:r>
    </w:p>
    <w:p w14:paraId="689BF0A5" w14:textId="40C4F6BF" w:rsidR="00793B58" w:rsidRPr="00793B58" w:rsidRDefault="00CF6D0C" w:rsidP="00CF6D0C">
      <w:pPr>
        <w:ind w:left="720"/>
        <w:jc w:val="both"/>
        <w:rPr>
          <w:rFonts w:ascii="Times New Roman" w:hAnsi="Times New Roman" w:cs="Times New Roman"/>
          <w:sz w:val="24"/>
          <w:szCs w:val="24"/>
        </w:rPr>
      </w:pPr>
      <w:r>
        <w:rPr>
          <w:rFonts w:ascii="Times New Roman" w:hAnsi="Times New Roman" w:cs="Times New Roman"/>
          <w:sz w:val="24"/>
          <w:szCs w:val="24"/>
        </w:rPr>
        <w:tab/>
      </w:r>
      <w:r w:rsidR="00793B58" w:rsidRPr="00793B58">
        <w:rPr>
          <w:rFonts w:ascii="Times New Roman" w:hAnsi="Times New Roman" w:cs="Times New Roman"/>
          <w:sz w:val="24"/>
          <w:szCs w:val="24"/>
        </w:rPr>
        <w:t xml:space="preserve">Hidayat, N., Sanjaya, D. B., &amp; </w:t>
      </w:r>
      <w:proofErr w:type="spellStart"/>
      <w:r w:rsidR="00793B58" w:rsidRPr="00793B58">
        <w:rPr>
          <w:rFonts w:ascii="Times New Roman" w:hAnsi="Times New Roman" w:cs="Times New Roman"/>
          <w:sz w:val="24"/>
          <w:szCs w:val="24"/>
        </w:rPr>
        <w:t>Margunayasa</w:t>
      </w:r>
      <w:proofErr w:type="spellEnd"/>
      <w:r w:rsidR="00793B58" w:rsidRPr="00793B58">
        <w:rPr>
          <w:rFonts w:ascii="Times New Roman" w:hAnsi="Times New Roman" w:cs="Times New Roman"/>
          <w:sz w:val="24"/>
          <w:szCs w:val="24"/>
        </w:rPr>
        <w:t xml:space="preserve">, I. G. (2025). </w:t>
      </w:r>
      <w:r w:rsidR="00793B58" w:rsidRPr="00793B58">
        <w:rPr>
          <w:rFonts w:ascii="Times New Roman" w:hAnsi="Times New Roman" w:cs="Times New Roman"/>
          <w:sz w:val="24"/>
          <w:szCs w:val="24"/>
          <w:lang w:val="sv-SE"/>
        </w:rPr>
        <w:t xml:space="preserve">Implementasi Kebijakan Pembelajaran di Sekolah Dasar: Kajian Kritis Atas Permendikbudristek Nomor 16 Tahun 2022. </w:t>
      </w:r>
      <w:r w:rsidR="00793B58" w:rsidRPr="00793B58">
        <w:rPr>
          <w:rFonts w:ascii="Times New Roman" w:hAnsi="Times New Roman" w:cs="Times New Roman"/>
          <w:i/>
          <w:iCs/>
          <w:sz w:val="24"/>
          <w:szCs w:val="24"/>
        </w:rPr>
        <w:t xml:space="preserve">CERMIN: </w:t>
      </w:r>
      <w:proofErr w:type="spellStart"/>
      <w:r w:rsidR="00793B58" w:rsidRPr="00793B58">
        <w:rPr>
          <w:rFonts w:ascii="Times New Roman" w:hAnsi="Times New Roman" w:cs="Times New Roman"/>
          <w:i/>
          <w:iCs/>
          <w:sz w:val="24"/>
          <w:szCs w:val="24"/>
        </w:rPr>
        <w:t>Jurnal</w:t>
      </w:r>
      <w:proofErr w:type="spellEnd"/>
      <w:r w:rsidR="00793B58" w:rsidRPr="00793B58">
        <w:rPr>
          <w:rFonts w:ascii="Times New Roman" w:hAnsi="Times New Roman" w:cs="Times New Roman"/>
          <w:i/>
          <w:iCs/>
          <w:sz w:val="24"/>
          <w:szCs w:val="24"/>
        </w:rPr>
        <w:t xml:space="preserve"> </w:t>
      </w:r>
      <w:proofErr w:type="spellStart"/>
      <w:r w:rsidR="00793B58" w:rsidRPr="00793B58">
        <w:rPr>
          <w:rFonts w:ascii="Times New Roman" w:hAnsi="Times New Roman" w:cs="Times New Roman"/>
          <w:i/>
          <w:iCs/>
          <w:sz w:val="24"/>
          <w:szCs w:val="24"/>
        </w:rPr>
        <w:t>Penelitian</w:t>
      </w:r>
      <w:proofErr w:type="spellEnd"/>
      <w:r w:rsidR="00793B58" w:rsidRPr="00793B58">
        <w:rPr>
          <w:rFonts w:ascii="Times New Roman" w:hAnsi="Times New Roman" w:cs="Times New Roman"/>
          <w:sz w:val="24"/>
          <w:szCs w:val="24"/>
        </w:rPr>
        <w:t>, 9(2), 584-591.</w:t>
      </w:r>
    </w:p>
    <w:p w14:paraId="416BD6E3" w14:textId="5F3ACD69" w:rsidR="00793B58" w:rsidRPr="00793B58" w:rsidRDefault="00CF6D0C" w:rsidP="00CF6D0C">
      <w:pPr>
        <w:ind w:left="720"/>
        <w:jc w:val="both"/>
        <w:rPr>
          <w:rFonts w:ascii="Times New Roman" w:hAnsi="Times New Roman" w:cs="Times New Roman"/>
          <w:sz w:val="24"/>
          <w:szCs w:val="24"/>
        </w:rPr>
      </w:pPr>
      <w:r>
        <w:rPr>
          <w:rFonts w:ascii="Times New Roman" w:hAnsi="Times New Roman" w:cs="Times New Roman"/>
          <w:sz w:val="24"/>
          <w:szCs w:val="24"/>
          <w:lang w:val="sv-SE"/>
        </w:rPr>
        <w:tab/>
      </w:r>
      <w:r w:rsidR="00793B58" w:rsidRPr="00793B58">
        <w:rPr>
          <w:rFonts w:ascii="Times New Roman" w:hAnsi="Times New Roman" w:cs="Times New Roman"/>
          <w:sz w:val="24"/>
          <w:szCs w:val="24"/>
          <w:lang w:val="sv-SE"/>
        </w:rPr>
        <w:t xml:space="preserve">Nur’alimah, E. O., Hadiana, M. E., &amp; Basri, H. (2020). Tantangan Guru dalam Mengimplementasikan Standar Penilaian dalam Mencapai Evaluasi Pendidikan Islam. </w:t>
      </w:r>
      <w:r w:rsidR="00793B58" w:rsidRPr="00793B58">
        <w:rPr>
          <w:rFonts w:ascii="Times New Roman" w:hAnsi="Times New Roman" w:cs="Times New Roman"/>
          <w:i/>
          <w:iCs/>
          <w:sz w:val="24"/>
          <w:szCs w:val="24"/>
        </w:rPr>
        <w:t xml:space="preserve">MUKADIMAH: </w:t>
      </w:r>
      <w:proofErr w:type="spellStart"/>
      <w:r w:rsidR="00793B58" w:rsidRPr="00793B58">
        <w:rPr>
          <w:rFonts w:ascii="Times New Roman" w:hAnsi="Times New Roman" w:cs="Times New Roman"/>
          <w:i/>
          <w:iCs/>
          <w:sz w:val="24"/>
          <w:szCs w:val="24"/>
        </w:rPr>
        <w:t>Jurnal</w:t>
      </w:r>
      <w:proofErr w:type="spellEnd"/>
      <w:r w:rsidR="00793B58" w:rsidRPr="00793B58">
        <w:rPr>
          <w:rFonts w:ascii="Times New Roman" w:hAnsi="Times New Roman" w:cs="Times New Roman"/>
          <w:i/>
          <w:iCs/>
          <w:sz w:val="24"/>
          <w:szCs w:val="24"/>
        </w:rPr>
        <w:t xml:space="preserve"> Pendidikan, Sejarah, dan </w:t>
      </w:r>
      <w:proofErr w:type="spellStart"/>
      <w:r w:rsidR="00793B58" w:rsidRPr="00793B58">
        <w:rPr>
          <w:rFonts w:ascii="Times New Roman" w:hAnsi="Times New Roman" w:cs="Times New Roman"/>
          <w:i/>
          <w:iCs/>
          <w:sz w:val="24"/>
          <w:szCs w:val="24"/>
        </w:rPr>
        <w:t>Ilmu-Ilmu</w:t>
      </w:r>
      <w:proofErr w:type="spellEnd"/>
      <w:r w:rsidR="00793B58" w:rsidRPr="00793B58">
        <w:rPr>
          <w:rFonts w:ascii="Times New Roman" w:hAnsi="Times New Roman" w:cs="Times New Roman"/>
          <w:i/>
          <w:iCs/>
          <w:sz w:val="24"/>
          <w:szCs w:val="24"/>
        </w:rPr>
        <w:t xml:space="preserve"> Sosial</w:t>
      </w:r>
      <w:r w:rsidR="00793B58" w:rsidRPr="00793B58">
        <w:rPr>
          <w:rFonts w:ascii="Times New Roman" w:hAnsi="Times New Roman" w:cs="Times New Roman"/>
          <w:sz w:val="24"/>
          <w:szCs w:val="24"/>
        </w:rPr>
        <w:t>, 4(2), 89.</w:t>
      </w:r>
    </w:p>
    <w:p w14:paraId="611FA059" w14:textId="77777777" w:rsidR="00793B58" w:rsidRPr="00793B58" w:rsidRDefault="00793B58" w:rsidP="00CF6D0C">
      <w:pPr>
        <w:ind w:left="720"/>
        <w:jc w:val="both"/>
        <w:rPr>
          <w:rFonts w:ascii="Times New Roman" w:hAnsi="Times New Roman" w:cs="Times New Roman"/>
          <w:sz w:val="24"/>
          <w:szCs w:val="24"/>
          <w:lang w:val="sv-SE"/>
        </w:rPr>
      </w:pPr>
      <w:r w:rsidRPr="00793B58">
        <w:rPr>
          <w:rFonts w:ascii="Times New Roman" w:hAnsi="Times New Roman" w:cs="Times New Roman"/>
          <w:sz w:val="24"/>
          <w:szCs w:val="24"/>
          <w:lang w:val="sv-SE"/>
        </w:rPr>
        <w:t xml:space="preserve">Sukiman. (2012). </w:t>
      </w:r>
      <w:r w:rsidRPr="00793B58">
        <w:rPr>
          <w:rFonts w:ascii="Times New Roman" w:hAnsi="Times New Roman" w:cs="Times New Roman"/>
          <w:i/>
          <w:iCs/>
          <w:sz w:val="24"/>
          <w:szCs w:val="24"/>
          <w:lang w:val="sv-SE"/>
        </w:rPr>
        <w:t>Pengembangan Sistem Evaluasi</w:t>
      </w:r>
      <w:r w:rsidRPr="00793B58">
        <w:rPr>
          <w:rFonts w:ascii="Times New Roman" w:hAnsi="Times New Roman" w:cs="Times New Roman"/>
          <w:sz w:val="24"/>
          <w:szCs w:val="24"/>
          <w:lang w:val="sv-SE"/>
        </w:rPr>
        <w:t>. Yogyakarta: Insan Madani.</w:t>
      </w:r>
    </w:p>
    <w:p w14:paraId="3C26275C" w14:textId="77777777" w:rsidR="004E248E" w:rsidRPr="00793B58" w:rsidRDefault="004E248E" w:rsidP="00793B58">
      <w:pPr>
        <w:jc w:val="both"/>
        <w:rPr>
          <w:rFonts w:ascii="Times New Roman" w:hAnsi="Times New Roman" w:cs="Times New Roman"/>
          <w:sz w:val="24"/>
          <w:szCs w:val="24"/>
          <w:lang w:val="sv-SE"/>
        </w:rPr>
      </w:pPr>
    </w:p>
    <w:sectPr w:rsidR="004E248E" w:rsidRPr="00793B5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9350AD"/>
    <w:multiLevelType w:val="hybridMultilevel"/>
    <w:tmpl w:val="E31EB76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12F73772"/>
    <w:multiLevelType w:val="multilevel"/>
    <w:tmpl w:val="AF609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3331044"/>
    <w:multiLevelType w:val="multilevel"/>
    <w:tmpl w:val="5232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7C55B2"/>
    <w:multiLevelType w:val="multilevel"/>
    <w:tmpl w:val="B3207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9AC59E4"/>
    <w:multiLevelType w:val="multilevel"/>
    <w:tmpl w:val="84425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4D167AE"/>
    <w:multiLevelType w:val="multilevel"/>
    <w:tmpl w:val="7744F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F0A07EC"/>
    <w:multiLevelType w:val="multilevel"/>
    <w:tmpl w:val="1CE04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64179422">
    <w:abstractNumId w:val="2"/>
  </w:num>
  <w:num w:numId="2" w16cid:durableId="588006242">
    <w:abstractNumId w:val="6"/>
  </w:num>
  <w:num w:numId="3" w16cid:durableId="251554579">
    <w:abstractNumId w:val="4"/>
  </w:num>
  <w:num w:numId="4" w16cid:durableId="1838229969">
    <w:abstractNumId w:val="3"/>
  </w:num>
  <w:num w:numId="5" w16cid:durableId="1255824944">
    <w:abstractNumId w:val="5"/>
  </w:num>
  <w:num w:numId="6" w16cid:durableId="186985806">
    <w:abstractNumId w:val="1"/>
  </w:num>
  <w:num w:numId="7" w16cid:durableId="20805194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3B58"/>
    <w:rsid w:val="004E248E"/>
    <w:rsid w:val="00793B58"/>
    <w:rsid w:val="00B13DFA"/>
    <w:rsid w:val="00CF6D0C"/>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96CDD4"/>
  <w15:chartTrackingRefBased/>
  <w15:docId w15:val="{094FC1F4-FE3A-4A5E-A135-C9B13ECE2E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93B58"/>
    <w:rPr>
      <w:color w:val="0563C1" w:themeColor="hyperlink"/>
      <w:u w:val="single"/>
    </w:rPr>
  </w:style>
  <w:style w:type="character" w:styleId="UnresolvedMention">
    <w:name w:val="Unresolved Mention"/>
    <w:basedOn w:val="DefaultParagraphFont"/>
    <w:uiPriority w:val="99"/>
    <w:semiHidden/>
    <w:unhideWhenUsed/>
    <w:rsid w:val="00793B58"/>
    <w:rPr>
      <w:color w:val="605E5C"/>
      <w:shd w:val="clear" w:color="auto" w:fill="E1DFDD"/>
    </w:rPr>
  </w:style>
  <w:style w:type="paragraph" w:styleId="ListParagraph">
    <w:name w:val="List Paragraph"/>
    <w:basedOn w:val="Normal"/>
    <w:uiPriority w:val="34"/>
    <w:qFormat/>
    <w:rsid w:val="00793B5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286128">
      <w:bodyDiv w:val="1"/>
      <w:marLeft w:val="0"/>
      <w:marRight w:val="0"/>
      <w:marTop w:val="0"/>
      <w:marBottom w:val="0"/>
      <w:divBdr>
        <w:top w:val="none" w:sz="0" w:space="0" w:color="auto"/>
        <w:left w:val="none" w:sz="0" w:space="0" w:color="auto"/>
        <w:bottom w:val="none" w:sz="0" w:space="0" w:color="auto"/>
        <w:right w:val="none" w:sz="0" w:space="0" w:color="auto"/>
      </w:divBdr>
    </w:div>
    <w:div w:id="468402349">
      <w:bodyDiv w:val="1"/>
      <w:marLeft w:val="0"/>
      <w:marRight w:val="0"/>
      <w:marTop w:val="0"/>
      <w:marBottom w:val="0"/>
      <w:divBdr>
        <w:top w:val="none" w:sz="0" w:space="0" w:color="auto"/>
        <w:left w:val="none" w:sz="0" w:space="0" w:color="auto"/>
        <w:bottom w:val="none" w:sz="0" w:space="0" w:color="auto"/>
        <w:right w:val="none" w:sz="0" w:space="0" w:color="auto"/>
      </w:divBdr>
    </w:div>
    <w:div w:id="1192913556">
      <w:bodyDiv w:val="1"/>
      <w:marLeft w:val="0"/>
      <w:marRight w:val="0"/>
      <w:marTop w:val="0"/>
      <w:marBottom w:val="0"/>
      <w:divBdr>
        <w:top w:val="none" w:sz="0" w:space="0" w:color="auto"/>
        <w:left w:val="none" w:sz="0" w:space="0" w:color="auto"/>
        <w:bottom w:val="none" w:sz="0" w:space="0" w:color="auto"/>
        <w:right w:val="none" w:sz="0" w:space="0" w:color="auto"/>
      </w:divBdr>
    </w:div>
    <w:div w:id="1750688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hoirunnisaaulia07@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3</Pages>
  <Words>887</Words>
  <Characters>5058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2026-04-23T03:15:00Z</dcterms:created>
  <dcterms:modified xsi:type="dcterms:W3CDTF">2026-04-23T03:41:00Z</dcterms:modified>
</cp:coreProperties>
</file>