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theme/theme1.xml" ContentType="application/vnd.openxmlformats-officedocument.theme+xml"/>
  <Override PartName="/word/footer4.xml" ContentType="application/vnd.openxmlformats-officedocument.wordprocessingml.footer+xml"/>
  <Override PartName="/word/fontTable.xml" ContentType="application/vnd.openxmlformats-officedocument.wordprocessingml.fontTable+xml"/>
  <Override PartName="/word/footer6.xml" ContentType="application/vnd.openxmlformats-officedocument.wordprocessingml.footer+xml"/>
  <Override PartName="/docProps/core.xml" ContentType="application/vnd.openxmlformats-package.core-properties+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header5.xml" ContentType="application/vnd.openxmlformats-officedocument.wordprocessingml.header+xml"/>
  <Override PartName="/word/settings.xml" ContentType="application/vnd.openxmlformats-officedocument.wordprocessingml.settings+xml"/>
  <Override PartName="/docProps/custom.xml" ContentType="application/vnd.openxmlformats-officedocument.custom-properties+xml"/>
  <Override PartName="/word/header2.xml" ContentType="application/vnd.openxmlformats-officedocument.wordprocessingml.header+xml"/>
  <Override PartName="/word/footer3.xml" ContentType="application/vnd.openxmlformats-officedocument.wordprocessingml.footer+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spacing w:after="200" w:lineRule="auto" w:line="276"/>
        <w:jc w:val="center"/>
        <w:rPr>
          <w:rFonts w:ascii="Times New Roman" w:cs="Times New Roman" w:eastAsia="Times New Roman" w:hAnsi="Times New Roman"/>
          <w:b/>
          <w:bCs/>
          <w:color w:val="000000"/>
          <w:sz w:val="24"/>
          <w:szCs w:val="24"/>
          <w:bdr w:val="none" w:sz="0" w:space="0" w:color="auto" w:frame="true"/>
          <w:lang w:eastAsia="en-ID"/>
        </w:rPr>
      </w:pPr>
      <w:r>
        <w:rPr>
          <w:rFonts w:ascii="Times New Roman" w:cs="Times New Roman" w:eastAsia="Times New Roman" w:hAnsi="Times New Roman"/>
          <w:b/>
          <w:bCs/>
          <w:color w:val="000000"/>
          <w:sz w:val="24"/>
          <w:szCs w:val="24"/>
          <w:bdr w:val="none" w:sz="0" w:space="0" w:color="auto" w:frame="true"/>
          <w:lang w:eastAsia="en-ID"/>
        </w:rPr>
        <w:t>MAKALAH</w:t>
      </w:r>
    </w:p>
    <w:p>
      <w:pPr>
        <w:pStyle w:val="style0"/>
        <w:spacing w:after="200" w:lineRule="auto" w:line="276"/>
        <w:jc w:val="center"/>
        <w:rPr>
          <w:rFonts w:ascii="Times New Roman" w:cs="Times New Roman" w:eastAsia="Times New Roman" w:hAnsi="Times New Roman"/>
          <w:b/>
          <w:bCs/>
          <w:color w:val="000000"/>
          <w:sz w:val="24"/>
          <w:szCs w:val="24"/>
          <w:bdr w:val="none" w:sz="0" w:space="0" w:color="auto" w:frame="true"/>
          <w:lang w:eastAsia="en-ID"/>
        </w:rPr>
      </w:pPr>
      <w:r>
        <w:rPr>
          <w:rFonts w:ascii="Times New Roman" w:cs="Times New Roman" w:eastAsia="Times New Roman" w:hAnsi="Times New Roman"/>
          <w:b/>
          <w:bCs/>
          <w:color w:val="000000"/>
          <w:sz w:val="24"/>
          <w:szCs w:val="24"/>
          <w:bdr w:val="none" w:sz="0" w:space="0" w:color="auto" w:frame="true"/>
          <w:lang w:eastAsia="en-ID"/>
        </w:rPr>
        <w:t>ANALISIS DATA KUALITATIF</w:t>
      </w:r>
    </w:p>
    <w:p>
      <w:pPr>
        <w:pStyle w:val="style0"/>
        <w:spacing w:after="200" w:lineRule="auto" w:line="276"/>
        <w:jc w:val="center"/>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Disusun untuk memenuhi tugas mata kuliah</w:t>
      </w:r>
    </w:p>
    <w:p>
      <w:pPr>
        <w:pStyle w:val="style0"/>
        <w:spacing w:after="200" w:lineRule="auto" w:line="276"/>
        <w:jc w:val="center"/>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Metodologi Penelitian Manajemen Pendidikan Islam</w:t>
      </w:r>
    </w:p>
    <w:p>
      <w:pPr>
        <w:pStyle w:val="style0"/>
        <w:spacing w:after="200" w:lineRule="auto" w:line="276"/>
        <w:jc w:val="center"/>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Dosen Pengampu:</w:t>
      </w:r>
    </w:p>
    <w:p>
      <w:pPr>
        <w:pStyle w:val="style0"/>
        <w:spacing w:after="200" w:lineRule="auto" w:line="276"/>
        <w:jc w:val="center"/>
        <w:rPr>
          <w:rFonts w:ascii="Times New Roman" w:cs="Times New Roman" w:eastAsia="Times New Roman" w:hAnsi="Times New Roman"/>
          <w:color w:val="000000"/>
          <w:sz w:val="24"/>
          <w:szCs w:val="24"/>
          <w:bdr w:val="none" w:sz="0" w:space="0" w:color="auto" w:frame="true"/>
          <w:lang w:eastAsia="en-ID"/>
        </w:rPr>
      </w:pPr>
      <w:r>
        <w:rPr>
          <w:rFonts w:ascii="Times New Roman" w:cs="Times New Roman" w:eastAsia="Times New Roman" w:hAnsi="Times New Roman"/>
          <w:color w:val="000000"/>
          <w:sz w:val="24"/>
          <w:szCs w:val="24"/>
          <w:bdr w:val="none" w:sz="0" w:space="0" w:color="auto" w:frame="true"/>
          <w:lang w:eastAsia="en-ID"/>
        </w:rPr>
        <w:t>Dr</w:t>
      </w:r>
      <w:r>
        <w:rPr>
          <w:rFonts w:ascii="Times New Roman" w:cs="Times New Roman" w:eastAsia="Times New Roman" w:hAnsi="Times New Roman"/>
          <w:color w:val="000000"/>
          <w:sz w:val="24"/>
          <w:szCs w:val="24"/>
          <w:bdr w:val="none" w:sz="0" w:space="0" w:color="auto" w:frame="true"/>
          <w:lang w:eastAsia="en-ID"/>
        </w:rPr>
        <w:t xml:space="preserve">. Hj. </w:t>
      </w:r>
      <w:r>
        <w:rPr>
          <w:rFonts w:ascii="Times New Roman" w:cs="Times New Roman" w:eastAsia="Times New Roman" w:hAnsi="Times New Roman"/>
          <w:color w:val="000000"/>
          <w:sz w:val="24"/>
          <w:szCs w:val="24"/>
          <w:bdr w:val="none" w:sz="0" w:space="0" w:color="auto" w:frame="true"/>
          <w:lang w:eastAsia="en-ID"/>
        </w:rPr>
        <w:t>Saifuddin, M.Ag</w:t>
      </w:r>
    </w:p>
    <w:p>
      <w:pPr>
        <w:pStyle w:val="style0"/>
        <w:spacing w:after="200" w:lineRule="auto" w:line="276"/>
        <w:jc w:val="center"/>
        <w:rPr>
          <w:rFonts w:ascii="Times New Roman" w:cs="Times New Roman" w:eastAsia="Times New Roman" w:hAnsi="Times New Roman"/>
          <w:color w:val="000000"/>
          <w:sz w:val="24"/>
          <w:szCs w:val="24"/>
          <w:bdr w:val="none" w:sz="0" w:space="0" w:color="auto" w:frame="true"/>
          <w:lang w:eastAsia="en-ID"/>
        </w:rPr>
      </w:pPr>
    </w:p>
    <w:p>
      <w:pPr>
        <w:pStyle w:val="style0"/>
        <w:spacing w:after="200" w:lineRule="auto" w:line="276"/>
        <w:jc w:val="center"/>
        <w:rPr>
          <w:rFonts w:ascii="Times New Roman" w:cs="Times New Roman" w:eastAsia="Times New Roman" w:hAnsi="Times New Roman"/>
          <w:color w:val="000000"/>
          <w:sz w:val="24"/>
          <w:szCs w:val="24"/>
          <w:bdr w:val="none" w:sz="0" w:space="0" w:color="auto" w:frame="true"/>
          <w:lang w:eastAsia="en-ID"/>
        </w:rPr>
      </w:pPr>
      <w:r>
        <w:rPr>
          <w:rFonts w:ascii="Times New Roman" w:cs="Times New Roman" w:eastAsia="Times New Roman" w:hAnsi="Times New Roman"/>
          <w:noProof/>
          <w:color w:val="000000"/>
          <w:sz w:val="24"/>
          <w:szCs w:val="24"/>
          <w:bdr w:val="none" w:sz="0" w:space="0" w:color="auto" w:frame="true"/>
          <w:lang w:val="en-US"/>
        </w:rPr>
        <w:drawing>
          <wp:anchor distT="0" distB="0" distL="0" distR="0" simplePos="false" relativeHeight="2" behindDoc="false" locked="false" layoutInCell="true" allowOverlap="true">
            <wp:simplePos x="0" y="0"/>
            <wp:positionH relativeFrom="column">
              <wp:posOffset>2181176</wp:posOffset>
            </wp:positionH>
            <wp:positionV relativeFrom="paragraph">
              <wp:posOffset>14605</wp:posOffset>
            </wp:positionV>
            <wp:extent cx="1965742" cy="1924493"/>
            <wp:effectExtent l="0" t="0" r="0" b="0"/>
            <wp:wrapNone/>
            <wp:docPr id="1026" name="Picture 2" descr="C:\Users\SERVER\Documents\LOGO AL KHAZINY 2.jpe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2" cstate="print"/>
                    <a:srcRect l="2273" t="0" r="0" b="0"/>
                    <a:stretch/>
                  </pic:blipFill>
                  <pic:spPr>
                    <a:xfrm rot="0">
                      <a:off x="0" y="0"/>
                      <a:ext cx="1965742" cy="1924493"/>
                    </a:xfrm>
                    <a:prstGeom prst="rect"/>
                    <a:ln>
                      <a:noFill/>
                    </a:ln>
                  </pic:spPr>
                </pic:pic>
              </a:graphicData>
            </a:graphic>
            <wp14:sizeRelH relativeFrom="page">
              <wp14:pctWidth>0</wp14:pctWidth>
            </wp14:sizeRelH>
            <wp14:sizeRelV relativeFrom="page">
              <wp14:pctHeight>0</wp14:pctHeight>
            </wp14:sizeRelV>
          </wp:anchor>
        </w:drawing>
      </w:r>
    </w:p>
    <w:p>
      <w:pPr>
        <w:pStyle w:val="style0"/>
        <w:spacing w:after="200" w:lineRule="auto" w:line="276"/>
        <w:jc w:val="center"/>
        <w:rPr>
          <w:rFonts w:ascii="Times New Roman" w:cs="Times New Roman" w:eastAsia="Times New Roman" w:hAnsi="Times New Roman"/>
          <w:color w:val="000000"/>
          <w:sz w:val="24"/>
          <w:szCs w:val="24"/>
          <w:bdr w:val="none" w:sz="0" w:space="0" w:color="auto" w:frame="true"/>
          <w:lang w:eastAsia="en-ID"/>
        </w:rPr>
      </w:pPr>
    </w:p>
    <w:p>
      <w:pPr>
        <w:pStyle w:val="style0"/>
        <w:spacing w:after="200" w:lineRule="auto" w:line="276"/>
        <w:jc w:val="center"/>
        <w:rPr>
          <w:rFonts w:ascii="Times New Roman" w:cs="Times New Roman" w:eastAsia="Times New Roman" w:hAnsi="Times New Roman"/>
          <w:color w:val="000000"/>
          <w:sz w:val="24"/>
          <w:szCs w:val="24"/>
          <w:bdr w:val="none" w:sz="0" w:space="0" w:color="auto" w:frame="true"/>
          <w:lang w:eastAsia="en-ID"/>
        </w:rPr>
      </w:pPr>
    </w:p>
    <w:p>
      <w:pPr>
        <w:pStyle w:val="style0"/>
        <w:spacing w:after="200" w:lineRule="auto" w:line="276"/>
        <w:jc w:val="center"/>
        <w:rPr>
          <w:rFonts w:ascii="Times New Roman" w:cs="Times New Roman" w:eastAsia="Times New Roman" w:hAnsi="Times New Roman"/>
          <w:color w:val="000000"/>
          <w:sz w:val="24"/>
          <w:szCs w:val="24"/>
          <w:bdr w:val="none" w:sz="0" w:space="0" w:color="auto" w:frame="true"/>
          <w:lang w:eastAsia="en-ID"/>
        </w:rPr>
      </w:pPr>
    </w:p>
    <w:p>
      <w:pPr>
        <w:pStyle w:val="style0"/>
        <w:spacing w:after="200" w:lineRule="auto" w:line="276"/>
        <w:jc w:val="center"/>
        <w:rPr>
          <w:rFonts w:ascii="Times New Roman" w:cs="Times New Roman" w:eastAsia="Times New Roman" w:hAnsi="Times New Roman"/>
          <w:color w:val="000000"/>
          <w:sz w:val="24"/>
          <w:szCs w:val="24"/>
          <w:bdr w:val="none" w:sz="0" w:space="0" w:color="auto" w:frame="true"/>
          <w:lang w:eastAsia="en-ID"/>
        </w:rPr>
      </w:pPr>
    </w:p>
    <w:p>
      <w:pPr>
        <w:pStyle w:val="style0"/>
        <w:spacing w:after="200" w:lineRule="auto" w:line="276"/>
        <w:jc w:val="center"/>
        <w:rPr>
          <w:rFonts w:ascii="Times New Roman" w:cs="Times New Roman" w:eastAsia="Times New Roman" w:hAnsi="Times New Roman"/>
          <w:color w:val="000000"/>
          <w:sz w:val="24"/>
          <w:szCs w:val="24"/>
          <w:bdr w:val="none" w:sz="0" w:space="0" w:color="auto" w:frame="true"/>
          <w:lang w:eastAsia="en-ID"/>
        </w:rPr>
      </w:pPr>
    </w:p>
    <w:p>
      <w:pPr>
        <w:pStyle w:val="style0"/>
        <w:spacing w:after="200" w:lineRule="auto" w:line="276"/>
        <w:jc w:val="center"/>
        <w:rPr>
          <w:rFonts w:ascii="Times New Roman" w:cs="Times New Roman" w:eastAsia="Times New Roman" w:hAnsi="Times New Roman"/>
          <w:color w:val="000000"/>
          <w:sz w:val="24"/>
          <w:szCs w:val="24"/>
          <w:bdr w:val="none" w:sz="0" w:space="0" w:color="auto" w:frame="true"/>
          <w:lang w:eastAsia="en-ID"/>
        </w:rPr>
      </w:pPr>
    </w:p>
    <w:p>
      <w:pPr>
        <w:pStyle w:val="style0"/>
        <w:spacing w:after="200" w:lineRule="auto" w:line="276"/>
        <w:jc w:val="center"/>
        <w:rPr>
          <w:rFonts w:ascii="Times New Roman" w:cs="Times New Roman" w:eastAsia="Times New Roman" w:hAnsi="Times New Roman"/>
          <w:color w:val="000000"/>
          <w:sz w:val="24"/>
          <w:szCs w:val="24"/>
          <w:bdr w:val="none" w:sz="0" w:space="0" w:color="auto" w:frame="true"/>
          <w:lang w:eastAsia="en-ID"/>
        </w:rPr>
      </w:pPr>
    </w:p>
    <w:p>
      <w:pPr>
        <w:pStyle w:val="style0"/>
        <w:spacing w:after="200" w:lineRule="auto" w:line="276"/>
        <w:jc w:val="center"/>
        <w:rPr>
          <w:rFonts w:ascii="Times New Roman" w:cs="Times New Roman" w:eastAsia="Times New Roman" w:hAnsi="Times New Roman"/>
          <w:b/>
          <w:color w:val="000000"/>
          <w:sz w:val="24"/>
          <w:szCs w:val="24"/>
          <w:bdr w:val="none" w:sz="0" w:space="0" w:color="auto" w:frame="true"/>
          <w:lang w:eastAsia="en-ID"/>
        </w:rPr>
      </w:pPr>
      <w:r>
        <w:rPr>
          <w:rFonts w:ascii="Times New Roman" w:cs="Times New Roman" w:eastAsia="Times New Roman" w:hAnsi="Times New Roman"/>
          <w:b/>
          <w:color w:val="000000"/>
          <w:sz w:val="24"/>
          <w:szCs w:val="24"/>
          <w:bdr w:val="none" w:sz="0" w:space="0" w:color="auto" w:frame="true"/>
          <w:lang w:eastAsia="en-ID"/>
        </w:rPr>
        <w:t>Disusun Oleh:</w:t>
      </w:r>
    </w:p>
    <w:p>
      <w:pPr>
        <w:pStyle w:val="style0"/>
        <w:spacing w:after="200" w:lineRule="auto" w:line="276"/>
        <w:jc w:val="center"/>
        <w:rPr>
          <w:rFonts w:ascii="Times New Roman" w:cs="Times New Roman" w:eastAsia="Times New Roman" w:hAnsi="Times New Roman"/>
          <w:color w:val="000000"/>
          <w:sz w:val="24"/>
          <w:szCs w:val="24"/>
          <w:bdr w:val="none" w:sz="0" w:space="0" w:color="auto" w:frame="true"/>
          <w:lang w:eastAsia="en-ID"/>
        </w:rPr>
      </w:pPr>
      <w:r>
        <w:rPr>
          <w:rFonts w:ascii="Times New Roman" w:cs="Times New Roman" w:eastAsia="Times New Roman" w:hAnsi="Times New Roman"/>
          <w:color w:val="000000"/>
          <w:sz w:val="24"/>
          <w:szCs w:val="24"/>
          <w:bdr w:val="none" w:sz="0" w:space="0" w:color="auto" w:frame="true"/>
          <w:lang w:eastAsia="en-ID"/>
        </w:rPr>
        <w:t>Lidiah Apriliah</w:t>
      </w:r>
      <w:r>
        <w:rPr>
          <w:rFonts w:ascii="Times New Roman" w:cs="Times New Roman" w:eastAsia="Times New Roman" w:hAnsi="Times New Roman"/>
          <w:color w:val="000000"/>
          <w:sz w:val="24"/>
          <w:szCs w:val="24"/>
          <w:bdr w:val="none" w:sz="0" w:space="0" w:color="auto" w:frame="true"/>
          <w:lang w:eastAsia="en-ID"/>
        </w:rPr>
        <w:t xml:space="preserve"> </w:t>
      </w:r>
      <w:r>
        <w:rPr>
          <w:rFonts w:ascii="Times New Roman" w:cs="Times New Roman" w:eastAsia="Times New Roman" w:hAnsi="Times New Roman"/>
          <w:color w:val="000000"/>
          <w:sz w:val="24"/>
          <w:szCs w:val="24"/>
          <w:bdr w:val="none" w:sz="0" w:space="0" w:color="auto" w:frame="true"/>
          <w:lang w:eastAsia="en-ID"/>
        </w:rPr>
        <w:tab/>
      </w:r>
      <w:r>
        <w:rPr>
          <w:rFonts w:ascii="Times New Roman" w:cs="Times New Roman" w:eastAsia="Times New Roman" w:hAnsi="Times New Roman"/>
          <w:color w:val="000000"/>
          <w:sz w:val="24"/>
          <w:szCs w:val="24"/>
          <w:bdr w:val="none" w:sz="0" w:space="0" w:color="auto" w:frame="true"/>
          <w:lang w:eastAsia="en-ID"/>
        </w:rPr>
        <w:t>(2024792489)</w:t>
      </w:r>
    </w:p>
    <w:p>
      <w:pPr>
        <w:pStyle w:val="style0"/>
        <w:spacing w:after="200" w:lineRule="auto" w:line="276"/>
        <w:jc w:val="center"/>
        <w:rPr>
          <w:rFonts w:ascii="Times New Roman" w:cs="Times New Roman" w:eastAsia="Times New Roman" w:hAnsi="Times New Roman"/>
          <w:color w:val="000000"/>
          <w:sz w:val="24"/>
          <w:szCs w:val="24"/>
          <w:bdr w:val="none" w:sz="0" w:space="0" w:color="auto" w:frame="true"/>
          <w:lang w:eastAsia="en-ID"/>
        </w:rPr>
      </w:pPr>
    </w:p>
    <w:p>
      <w:pPr>
        <w:pStyle w:val="style0"/>
        <w:spacing w:after="200" w:lineRule="auto" w:line="276"/>
        <w:jc w:val="center"/>
        <w:rPr>
          <w:rFonts w:ascii="Times New Roman" w:cs="Times New Roman" w:eastAsia="Times New Roman" w:hAnsi="Times New Roman"/>
          <w:color w:val="000000"/>
          <w:sz w:val="24"/>
          <w:szCs w:val="24"/>
          <w:bdr w:val="none" w:sz="0" w:space="0" w:color="auto" w:frame="true"/>
          <w:lang w:eastAsia="en-ID"/>
        </w:rPr>
      </w:pPr>
    </w:p>
    <w:p>
      <w:pPr>
        <w:pStyle w:val="style0"/>
        <w:spacing w:after="200" w:lineRule="auto" w:line="276"/>
        <w:jc w:val="center"/>
        <w:rPr>
          <w:rFonts w:ascii="Times New Roman" w:cs="Times New Roman" w:eastAsia="Times New Roman" w:hAnsi="Times New Roman"/>
          <w:color w:val="000000"/>
          <w:sz w:val="24"/>
          <w:szCs w:val="24"/>
          <w:bdr w:val="none" w:sz="0" w:space="0" w:color="auto" w:frame="true"/>
          <w:lang w:eastAsia="en-ID"/>
        </w:rPr>
      </w:pPr>
    </w:p>
    <w:p>
      <w:pPr>
        <w:pStyle w:val="style0"/>
        <w:spacing w:after="200" w:lineRule="auto" w:line="276"/>
        <w:jc w:val="center"/>
        <w:rPr>
          <w:rFonts w:ascii="Times New Roman" w:cs="Times New Roman" w:eastAsia="Times New Roman" w:hAnsi="Times New Roman"/>
          <w:b/>
          <w:color w:val="000000"/>
          <w:sz w:val="24"/>
          <w:szCs w:val="24"/>
          <w:bdr w:val="none" w:sz="0" w:space="0" w:color="auto" w:frame="true"/>
          <w:lang w:eastAsia="en-ID"/>
        </w:rPr>
      </w:pPr>
      <w:r>
        <w:rPr>
          <w:rFonts w:ascii="Times New Roman" w:cs="Times New Roman" w:eastAsia="Times New Roman" w:hAnsi="Times New Roman"/>
          <w:b/>
          <w:color w:val="000000"/>
          <w:sz w:val="24"/>
          <w:szCs w:val="24"/>
          <w:bdr w:val="none" w:sz="0" w:space="0" w:color="auto" w:frame="true"/>
          <w:lang w:eastAsia="en-ID"/>
        </w:rPr>
        <w:t>PASCASARJANA</w:t>
      </w:r>
    </w:p>
    <w:p>
      <w:pPr>
        <w:pStyle w:val="style0"/>
        <w:spacing w:after="200" w:lineRule="auto" w:line="276"/>
        <w:jc w:val="center"/>
        <w:rPr>
          <w:rFonts w:ascii="Times New Roman" w:cs="Times New Roman" w:eastAsia="Times New Roman" w:hAnsi="Times New Roman"/>
          <w:b/>
          <w:color w:val="000000"/>
          <w:sz w:val="24"/>
          <w:szCs w:val="24"/>
          <w:bdr w:val="none" w:sz="0" w:space="0" w:color="auto" w:frame="true"/>
          <w:lang w:eastAsia="en-ID"/>
        </w:rPr>
      </w:pPr>
      <w:r>
        <w:rPr>
          <w:rFonts w:ascii="Times New Roman" w:cs="Times New Roman" w:eastAsia="Times New Roman" w:hAnsi="Times New Roman"/>
          <w:b/>
          <w:color w:val="000000"/>
          <w:sz w:val="24"/>
          <w:szCs w:val="24"/>
          <w:bdr w:val="none" w:sz="0" w:space="0" w:color="auto" w:frame="true"/>
          <w:lang w:eastAsia="en-ID"/>
        </w:rPr>
        <w:t>PROGRAM STUDI MAGISTER PENDIDIKAN ISLAM</w:t>
      </w:r>
    </w:p>
    <w:p>
      <w:pPr>
        <w:pStyle w:val="style0"/>
        <w:spacing w:after="200" w:lineRule="auto" w:line="276"/>
        <w:jc w:val="center"/>
        <w:rPr>
          <w:rFonts w:ascii="Times New Roman" w:cs="Times New Roman" w:eastAsia="Times New Roman" w:hAnsi="Times New Roman"/>
          <w:b/>
          <w:color w:val="000000"/>
          <w:sz w:val="24"/>
          <w:szCs w:val="24"/>
          <w:bdr w:val="none" w:sz="0" w:space="0" w:color="auto" w:frame="true"/>
          <w:lang w:eastAsia="en-ID"/>
        </w:rPr>
      </w:pPr>
      <w:r>
        <w:rPr>
          <w:rFonts w:ascii="Times New Roman" w:cs="Times New Roman" w:eastAsia="Times New Roman" w:hAnsi="Times New Roman"/>
          <w:b/>
          <w:color w:val="000000"/>
          <w:sz w:val="24"/>
          <w:szCs w:val="24"/>
          <w:bdr w:val="none" w:sz="0" w:space="0" w:color="auto" w:frame="true"/>
          <w:lang w:eastAsia="en-ID"/>
        </w:rPr>
        <w:t>INSTITUT AGAMA ISLAM AL-KHOZINY</w:t>
      </w:r>
    </w:p>
    <w:p>
      <w:pPr>
        <w:pStyle w:val="style0"/>
        <w:spacing w:after="200" w:lineRule="auto" w:line="276"/>
        <w:jc w:val="center"/>
        <w:rPr>
          <w:rFonts w:ascii="Times New Roman" w:cs="Times New Roman" w:eastAsia="Times New Roman" w:hAnsi="Times New Roman"/>
          <w:b/>
          <w:color w:val="000000"/>
          <w:sz w:val="24"/>
          <w:szCs w:val="24"/>
          <w:bdr w:val="none" w:sz="0" w:space="0" w:color="auto" w:frame="true"/>
          <w:lang w:eastAsia="en-ID"/>
        </w:rPr>
      </w:pPr>
      <w:r>
        <w:rPr>
          <w:rFonts w:ascii="Times New Roman" w:cs="Times New Roman" w:eastAsia="Times New Roman" w:hAnsi="Times New Roman"/>
          <w:b/>
          <w:color w:val="000000"/>
          <w:sz w:val="24"/>
          <w:szCs w:val="24"/>
          <w:bdr w:val="none" w:sz="0" w:space="0" w:color="auto" w:frame="true"/>
          <w:lang w:eastAsia="en-ID"/>
        </w:rPr>
        <w:t>BUDURAN-SIDOARJO</w:t>
      </w:r>
    </w:p>
    <w:p>
      <w:pPr>
        <w:pStyle w:val="style0"/>
        <w:spacing w:after="200" w:lineRule="auto" w:line="276"/>
        <w:jc w:val="center"/>
        <w:rPr>
          <w:rFonts w:ascii="Times New Roman" w:cs="Times New Roman" w:eastAsia="Times New Roman" w:hAnsi="Times New Roman"/>
          <w:b/>
          <w:color w:val="000000"/>
          <w:sz w:val="24"/>
          <w:szCs w:val="24"/>
          <w:bdr w:val="none" w:sz="0" w:space="0" w:color="auto" w:frame="true"/>
          <w:lang w:eastAsia="en-ID"/>
        </w:rPr>
        <w:sectPr>
          <w:headerReference w:type="even" r:id="rId3"/>
          <w:headerReference w:type="default" r:id="rId4"/>
          <w:footerReference w:type="even" r:id="rId5"/>
          <w:footerReference w:type="default" r:id="rId6"/>
          <w:headerReference w:type="first" r:id="rId7"/>
          <w:pgSz w:w="11907" w:h="16839" w:orient="portrait" w:code="9"/>
          <w:pgMar w:top="1440" w:right="1080" w:bottom="1440" w:left="1080" w:header="708" w:footer="708" w:gutter="0"/>
          <w:pgNumType w:fmt="lowerRoman" w:start="1"/>
          <w:cols w:space="708"/>
          <w:docGrid w:linePitch="360"/>
        </w:sectPr>
      </w:pPr>
      <w:r>
        <w:rPr>
          <w:rFonts w:ascii="Times New Roman" w:cs="Times New Roman" w:eastAsia="Times New Roman" w:hAnsi="Times New Roman"/>
          <w:b/>
          <w:color w:val="000000"/>
          <w:sz w:val="24"/>
          <w:szCs w:val="24"/>
          <w:bdr w:val="none" w:sz="0" w:space="0" w:color="auto" w:frame="true"/>
          <w:lang w:eastAsia="en-ID"/>
        </w:rPr>
        <w:t>202</w:t>
      </w:r>
      <w:r>
        <w:rPr>
          <w:rFonts w:ascii="Times New Roman" w:cs="Times New Roman" w:eastAsia="Times New Roman" w:hAnsi="Times New Roman"/>
          <w:b/>
          <w:color w:val="000000"/>
          <w:sz w:val="24"/>
          <w:szCs w:val="24"/>
          <w:bdr w:val="none" w:sz="0" w:space="0" w:color="auto" w:frame="true"/>
          <w:lang w:eastAsia="en-ID"/>
        </w:rPr>
        <w:t>5</w:t>
      </w:r>
    </w:p>
    <w:p>
      <w:pPr>
        <w:pStyle w:val="style0"/>
        <w:spacing w:after="200" w:lineRule="auto" w:line="276"/>
        <w:jc w:val="center"/>
        <w:rPr>
          <w:rFonts w:ascii="Times New Roman" w:cs="Times New Roman" w:eastAsia="Times New Roman" w:hAnsi="Times New Roman"/>
          <w:b/>
          <w:color w:val="000000"/>
          <w:sz w:val="24"/>
          <w:szCs w:val="24"/>
          <w:bdr w:val="none" w:sz="0" w:space="0" w:color="auto" w:frame="true"/>
          <w:lang w:eastAsia="en-ID"/>
        </w:rPr>
      </w:pPr>
      <w:r>
        <w:rPr>
          <w:rFonts w:ascii="Times New Roman" w:cs="Times New Roman" w:eastAsia="Times New Roman" w:hAnsi="Times New Roman"/>
          <w:b/>
          <w:color w:val="000000"/>
          <w:sz w:val="24"/>
          <w:szCs w:val="24"/>
          <w:bdr w:val="none" w:sz="0" w:space="0" w:color="auto" w:frame="true"/>
          <w:lang w:eastAsia="en-ID"/>
        </w:rPr>
        <w:t>KATA PENGANTAR</w:t>
      </w:r>
    </w:p>
    <w:p>
      <w:pPr>
        <w:pStyle w:val="style0"/>
        <w:spacing w:after="200" w:lineRule="auto" w:line="276"/>
        <w:jc w:val="both"/>
        <w:rPr>
          <w:rFonts w:ascii="Times New Roman" w:cs="Times New Roman" w:eastAsia="Times New Roman" w:hAnsi="Times New Roman"/>
          <w:bCs/>
          <w:color w:val="000000"/>
          <w:sz w:val="24"/>
          <w:szCs w:val="24"/>
          <w:bdr w:val="none" w:sz="0" w:space="0" w:color="auto" w:frame="true"/>
          <w:lang w:eastAsia="en-ID"/>
        </w:rPr>
      </w:pPr>
    </w:p>
    <w:p>
      <w:pPr>
        <w:pStyle w:val="style0"/>
        <w:spacing w:after="200" w:lineRule="auto" w:line="276"/>
        <w:ind w:left="720" w:firstLine="72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 xml:space="preserve">Puji syukur ke hadirat Allah SWT atas limpahan rahmat dan hidayah-Nya sehingga penulis dapat menyusun makalah ini dengan </w:t>
      </w:r>
      <w:r>
        <w:rPr>
          <w:rFonts w:ascii="Times New Roman" w:cs="Times New Roman" w:eastAsia="Times New Roman" w:hAnsi="Times New Roman"/>
          <w:b/>
          <w:color w:val="000000"/>
          <w:sz w:val="24"/>
          <w:szCs w:val="24"/>
          <w:bdr w:val="none" w:sz="0" w:space="0" w:color="auto" w:frame="true"/>
          <w:lang w:eastAsia="en-ID"/>
        </w:rPr>
        <w:t>judul Analisis Data Kualitatif</w:t>
      </w:r>
      <w:r>
        <w:rPr>
          <w:rFonts w:ascii="Times New Roman" w:cs="Times New Roman" w:eastAsia="Times New Roman" w:hAnsi="Times New Roman"/>
          <w:bCs/>
          <w:color w:val="000000"/>
          <w:sz w:val="24"/>
          <w:szCs w:val="24"/>
          <w:bdr w:val="none" w:sz="0" w:space="0" w:color="auto" w:frame="true"/>
          <w:lang w:eastAsia="en-ID"/>
        </w:rPr>
        <w:t xml:space="preserve"> sebagai salah satu tugas mata kuliah </w:t>
      </w:r>
      <w:r>
        <w:rPr>
          <w:rFonts w:ascii="Times New Roman" w:cs="Times New Roman" w:eastAsia="Times New Roman" w:hAnsi="Times New Roman"/>
          <w:b/>
          <w:color w:val="000000"/>
          <w:sz w:val="24"/>
          <w:szCs w:val="24"/>
          <w:bdr w:val="none" w:sz="0" w:space="0" w:color="auto" w:frame="true"/>
          <w:lang w:eastAsia="en-ID"/>
        </w:rPr>
        <w:t>Metodologi Penelitian Manajemen Pendidikan Islam</w:t>
      </w:r>
      <w:r>
        <w:rPr>
          <w:rFonts w:ascii="Times New Roman" w:cs="Times New Roman" w:eastAsia="Times New Roman" w:hAnsi="Times New Roman"/>
          <w:bCs/>
          <w:color w:val="000000"/>
          <w:sz w:val="24"/>
          <w:szCs w:val="24"/>
          <w:bdr w:val="none" w:sz="0" w:space="0" w:color="auto" w:frame="true"/>
          <w:lang w:eastAsia="en-ID"/>
        </w:rPr>
        <w:t>. Makalah ini disusun dengan tujuan memberikan pemahaman yang lebih dalam mengenai pendekatan kualitatif dalam penelitian, khususnya dalam konteks pendidikan Islam yang terus berkembang.</w:t>
      </w:r>
    </w:p>
    <w:p>
      <w:pPr>
        <w:pStyle w:val="style0"/>
        <w:spacing w:after="200" w:lineRule="auto" w:line="276"/>
        <w:ind w:left="720" w:firstLine="72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Penulis menyadari bahwa penyusunan makalah ini tidak lepas dari bimbingan, dukungan, serta referensi dari berbagai pihak. Oleh karena itu, penulis menyampaikan terima kasih kepada dosen pengampu mata kuliah yang telah memberikan arahan dan kesempatan untuk mengeksplorasi materi ini secara lebih luas.</w:t>
      </w:r>
    </w:p>
    <w:p>
      <w:pPr>
        <w:pStyle w:val="style0"/>
        <w:spacing w:after="200" w:lineRule="auto" w:line="276"/>
        <w:ind w:left="720" w:firstLine="72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Penulis juga menyadari bahwa makalah ini masih jauh dari kesempurnaan, baik dari segi isi maupun penyajiannya. Oleh karena itu, saran dan kritik yang membangun sangat diharapkan demi perbaikan di masa mendatang.</w:t>
      </w:r>
    </w:p>
    <w:p>
      <w:pPr>
        <w:pStyle w:val="style0"/>
        <w:spacing w:after="200" w:lineRule="auto" w:line="276"/>
        <w:ind w:left="720" w:firstLine="72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Semoga makalah ini dapat memberikan manfaat, khususnya bagi penulis sendiri dan umumnya bagi pembaca.</w:t>
      </w:r>
    </w:p>
    <w:p>
      <w:pPr>
        <w:pStyle w:val="style0"/>
        <w:spacing w:after="200" w:lineRule="auto" w:line="276"/>
        <w:ind w:left="720"/>
        <w:jc w:val="both"/>
        <w:rPr>
          <w:rFonts w:ascii="Times New Roman" w:cs="Times New Roman" w:eastAsia="Times New Roman" w:hAnsi="Times New Roman"/>
          <w:bCs/>
          <w:color w:val="000000"/>
          <w:sz w:val="24"/>
          <w:szCs w:val="24"/>
          <w:bdr w:val="none" w:sz="0" w:space="0" w:color="auto" w:frame="true"/>
          <w:lang w:eastAsia="en-ID"/>
        </w:rPr>
      </w:pPr>
    </w:p>
    <w:p>
      <w:pPr>
        <w:pStyle w:val="style0"/>
        <w:spacing w:after="200" w:lineRule="auto" w:line="276"/>
        <w:jc w:val="both"/>
        <w:rPr>
          <w:rFonts w:ascii="Times New Roman" w:cs="Times New Roman" w:eastAsia="Times New Roman" w:hAnsi="Times New Roman"/>
          <w:bCs/>
          <w:color w:val="000000"/>
          <w:sz w:val="24"/>
          <w:szCs w:val="24"/>
          <w:bdr w:val="none" w:sz="0" w:space="0" w:color="auto" w:frame="true"/>
          <w:lang w:eastAsia="en-ID"/>
        </w:rPr>
      </w:pPr>
    </w:p>
    <w:p>
      <w:pPr>
        <w:pStyle w:val="style0"/>
        <w:spacing w:after="200" w:lineRule="auto" w:line="276"/>
        <w:jc w:val="both"/>
        <w:rPr>
          <w:rFonts w:ascii="Times New Roman" w:cs="Times New Roman" w:eastAsia="Times New Roman" w:hAnsi="Times New Roman"/>
          <w:bCs/>
          <w:color w:val="000000"/>
          <w:sz w:val="24"/>
          <w:szCs w:val="24"/>
          <w:bdr w:val="none" w:sz="0" w:space="0" w:color="auto" w:frame="true"/>
          <w:lang w:eastAsia="en-ID"/>
        </w:rPr>
      </w:pPr>
    </w:p>
    <w:p>
      <w:pPr>
        <w:pStyle w:val="style0"/>
        <w:spacing w:after="200" w:lineRule="auto" w:line="276"/>
        <w:jc w:val="both"/>
        <w:rPr>
          <w:rFonts w:ascii="Times New Roman" w:cs="Times New Roman" w:eastAsia="Times New Roman" w:hAnsi="Times New Roman"/>
          <w:bCs/>
          <w:color w:val="000000"/>
          <w:sz w:val="24"/>
          <w:szCs w:val="24"/>
          <w:bdr w:val="none" w:sz="0" w:space="0" w:color="auto" w:frame="true"/>
          <w:lang w:eastAsia="en-ID"/>
        </w:rPr>
      </w:pPr>
    </w:p>
    <w:p>
      <w:pPr>
        <w:pStyle w:val="style0"/>
        <w:spacing w:after="200" w:lineRule="auto" w:line="276"/>
        <w:jc w:val="both"/>
        <w:rPr>
          <w:rFonts w:ascii="Times New Roman" w:cs="Times New Roman" w:eastAsia="Times New Roman" w:hAnsi="Times New Roman"/>
          <w:bCs/>
          <w:color w:val="000000"/>
          <w:sz w:val="24"/>
          <w:szCs w:val="24"/>
          <w:bdr w:val="none" w:sz="0" w:space="0" w:color="auto" w:frame="true"/>
          <w:lang w:eastAsia="en-ID"/>
        </w:rPr>
      </w:pPr>
    </w:p>
    <w:p>
      <w:pPr>
        <w:pStyle w:val="style0"/>
        <w:spacing w:after="200" w:lineRule="auto" w:line="276"/>
        <w:ind w:left="576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Sidoarjo, 01 Agustus 2025</w:t>
      </w:r>
    </w:p>
    <w:p>
      <w:pPr>
        <w:pStyle w:val="style0"/>
        <w:spacing w:after="200" w:lineRule="auto" w:line="276"/>
        <w:ind w:left="5760"/>
        <w:jc w:val="both"/>
        <w:rPr>
          <w:rFonts w:ascii="Times New Roman" w:cs="Times New Roman" w:eastAsia="Times New Roman" w:hAnsi="Times New Roman"/>
          <w:bCs/>
          <w:color w:val="000000"/>
          <w:sz w:val="24"/>
          <w:szCs w:val="24"/>
          <w:bdr w:val="none" w:sz="0" w:space="0" w:color="auto" w:frame="true"/>
          <w:lang w:eastAsia="en-ID"/>
        </w:rPr>
      </w:pPr>
    </w:p>
    <w:p>
      <w:pPr>
        <w:pStyle w:val="style0"/>
        <w:spacing w:after="200" w:lineRule="auto" w:line="276"/>
        <w:ind w:left="5760"/>
        <w:jc w:val="both"/>
        <w:rPr>
          <w:rFonts w:ascii="Times New Roman" w:cs="Times New Roman" w:eastAsia="Times New Roman" w:hAnsi="Times New Roman"/>
          <w:bCs/>
          <w:color w:val="000000"/>
          <w:sz w:val="24"/>
          <w:szCs w:val="24"/>
          <w:bdr w:val="none" w:sz="0" w:space="0" w:color="auto" w:frame="true"/>
          <w:lang w:eastAsia="en-ID"/>
        </w:rPr>
      </w:pPr>
    </w:p>
    <w:p>
      <w:pPr>
        <w:pStyle w:val="style0"/>
        <w:spacing w:after="200" w:lineRule="auto" w:line="276"/>
        <w:ind w:left="576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Penulis</w:t>
      </w:r>
    </w:p>
    <w:p>
      <w:pPr>
        <w:pStyle w:val="style0"/>
        <w:spacing w:after="200" w:lineRule="auto" w:line="276"/>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br w:type="page"/>
      </w:r>
    </w:p>
    <w:p>
      <w:pPr>
        <w:pStyle w:val="style0"/>
        <w:spacing w:after="200" w:lineRule="auto" w:line="276"/>
        <w:jc w:val="center"/>
        <w:rPr>
          <w:rFonts w:ascii="Times New Roman" w:cs="Times New Roman" w:eastAsia="Times New Roman" w:hAnsi="Times New Roman"/>
          <w:b/>
          <w:color w:val="000000"/>
          <w:sz w:val="24"/>
          <w:szCs w:val="24"/>
          <w:bdr w:val="none" w:sz="0" w:space="0" w:color="auto" w:frame="true"/>
          <w:lang w:eastAsia="en-ID"/>
        </w:rPr>
      </w:pPr>
      <w:r>
        <w:rPr>
          <w:rFonts w:ascii="Times New Roman" w:cs="Times New Roman" w:eastAsia="Times New Roman" w:hAnsi="Times New Roman"/>
          <w:b/>
          <w:color w:val="000000"/>
          <w:sz w:val="24"/>
          <w:szCs w:val="24"/>
          <w:bdr w:val="none" w:sz="0" w:space="0" w:color="auto" w:frame="true"/>
          <w:lang w:eastAsia="en-ID"/>
        </w:rPr>
        <w:t>DAFTAR ISI</w:t>
      </w:r>
    </w:p>
    <w:p>
      <w:pPr>
        <w:pStyle w:val="style0"/>
        <w:tabs>
          <w:tab w:val="left" w:leader="dot" w:pos="9072"/>
          <w:tab w:val="left" w:leader="dot" w:pos="9639"/>
        </w:tabs>
        <w:spacing w:lineRule="auto" w:line="360"/>
        <w:rPr>
          <w:rFonts w:ascii="Times New Roman" w:cs="Times New Roman" w:hAnsi="Times New Roman"/>
          <w:b/>
          <w:bCs/>
          <w:sz w:val="24"/>
          <w:szCs w:val="24"/>
        </w:rPr>
      </w:pPr>
      <w:r>
        <w:rPr>
          <w:rFonts w:ascii="Times New Roman" w:cs="Times New Roman" w:hAnsi="Times New Roman"/>
          <w:b/>
          <w:bCs/>
          <w:sz w:val="24"/>
          <w:szCs w:val="24"/>
        </w:rPr>
        <w:t>KATA PENGANTAR</w:t>
      </w:r>
      <w:r>
        <w:rPr>
          <w:rFonts w:ascii="Times New Roman" w:cs="Times New Roman" w:hAnsi="Times New Roman"/>
          <w:sz w:val="24"/>
          <w:szCs w:val="24"/>
        </w:rPr>
        <w:tab/>
      </w:r>
      <w:r>
        <w:rPr>
          <w:rFonts w:ascii="Times New Roman" w:cs="Times New Roman" w:hAnsi="Times New Roman"/>
          <w:sz w:val="24"/>
          <w:szCs w:val="24"/>
        </w:rPr>
        <w:t>i</w:t>
      </w:r>
    </w:p>
    <w:p>
      <w:pPr>
        <w:pStyle w:val="style0"/>
        <w:tabs>
          <w:tab w:val="left" w:leader="dot" w:pos="9072"/>
          <w:tab w:val="left" w:leader="dot" w:pos="9639"/>
        </w:tabs>
        <w:spacing w:lineRule="auto" w:line="360"/>
        <w:rPr>
          <w:rFonts w:ascii="Times New Roman" w:cs="Times New Roman" w:hAnsi="Times New Roman"/>
          <w:b/>
          <w:bCs/>
          <w:sz w:val="24"/>
          <w:szCs w:val="24"/>
        </w:rPr>
      </w:pPr>
      <w:r>
        <w:rPr>
          <w:rFonts w:ascii="Times New Roman" w:cs="Times New Roman" w:hAnsi="Times New Roman"/>
          <w:b/>
          <w:bCs/>
          <w:sz w:val="24"/>
          <w:szCs w:val="24"/>
        </w:rPr>
        <w:t>DAFTAR ISI</w:t>
      </w:r>
      <w:r>
        <w:rPr>
          <w:rFonts w:ascii="Times New Roman" w:cs="Times New Roman" w:hAnsi="Times New Roman"/>
          <w:sz w:val="24"/>
          <w:szCs w:val="24"/>
        </w:rPr>
        <w:tab/>
      </w:r>
      <w:r>
        <w:rPr>
          <w:rFonts w:ascii="Times New Roman" w:cs="Times New Roman" w:hAnsi="Times New Roman"/>
          <w:sz w:val="24"/>
          <w:szCs w:val="24"/>
        </w:rPr>
        <w:t>ii</w:t>
      </w:r>
    </w:p>
    <w:p>
      <w:pPr>
        <w:pStyle w:val="style0"/>
        <w:tabs>
          <w:tab w:val="left" w:leader="dot" w:pos="9072"/>
          <w:tab w:val="left" w:leader="dot" w:pos="9639"/>
        </w:tabs>
        <w:spacing w:lineRule="auto" w:line="360"/>
        <w:rPr>
          <w:rFonts w:ascii="Times New Roman" w:cs="Times New Roman" w:hAnsi="Times New Roman"/>
          <w:b/>
          <w:bCs/>
          <w:sz w:val="24"/>
          <w:szCs w:val="24"/>
        </w:rPr>
      </w:pPr>
      <w:r>
        <w:rPr>
          <w:rFonts w:ascii="Times New Roman" w:cs="Times New Roman" w:hAnsi="Times New Roman"/>
          <w:b/>
          <w:bCs/>
          <w:sz w:val="24"/>
          <w:szCs w:val="24"/>
        </w:rPr>
        <w:t>BAB I PENDAHULUAN</w:t>
      </w:r>
      <w:r>
        <w:rPr>
          <w:rFonts w:ascii="Times New Roman" w:cs="Times New Roman" w:hAnsi="Times New Roman"/>
          <w:sz w:val="24"/>
          <w:szCs w:val="24"/>
        </w:rPr>
        <w:tab/>
      </w:r>
      <w:r>
        <w:rPr>
          <w:rFonts w:ascii="Times New Roman" w:cs="Times New Roman" w:hAnsi="Times New Roman"/>
          <w:sz w:val="24"/>
          <w:szCs w:val="24"/>
        </w:rPr>
        <w:t>1</w:t>
      </w:r>
    </w:p>
    <w:p>
      <w:pPr>
        <w:pStyle w:val="style179"/>
        <w:numPr>
          <w:ilvl w:val="0"/>
          <w:numId w:val="1"/>
        </w:numPr>
        <w:tabs>
          <w:tab w:val="left" w:leader="dot" w:pos="9072"/>
          <w:tab w:val="left" w:leader="dot" w:pos="9639"/>
        </w:tabs>
        <w:spacing w:lineRule="auto" w:line="360"/>
        <w:jc w:val="both"/>
        <w:rPr>
          <w:rFonts w:ascii="Times New Roman" w:cs="Times New Roman" w:hAnsi="Times New Roman"/>
          <w:sz w:val="24"/>
          <w:szCs w:val="24"/>
        </w:rPr>
      </w:pPr>
      <w:r>
        <w:rPr>
          <w:rFonts w:ascii="Times New Roman" w:cs="Times New Roman" w:hAnsi="Times New Roman"/>
          <w:sz w:val="24"/>
          <w:szCs w:val="24"/>
        </w:rPr>
        <w:t>Latar Belakang</w:t>
      </w:r>
      <w:r>
        <w:rPr>
          <w:rFonts w:ascii="Times New Roman" w:cs="Times New Roman" w:hAnsi="Times New Roman"/>
          <w:sz w:val="24"/>
          <w:szCs w:val="24"/>
        </w:rPr>
        <w:tab/>
      </w:r>
      <w:r>
        <w:rPr>
          <w:rFonts w:ascii="Times New Roman" w:cs="Times New Roman" w:hAnsi="Times New Roman"/>
          <w:sz w:val="24"/>
          <w:szCs w:val="24"/>
        </w:rPr>
        <w:t>1</w:t>
      </w:r>
    </w:p>
    <w:p>
      <w:pPr>
        <w:pStyle w:val="style179"/>
        <w:numPr>
          <w:ilvl w:val="0"/>
          <w:numId w:val="1"/>
        </w:numPr>
        <w:tabs>
          <w:tab w:val="left" w:leader="dot" w:pos="9072"/>
          <w:tab w:val="left" w:leader="dot" w:pos="9639"/>
        </w:tabs>
        <w:spacing w:lineRule="auto" w:line="360"/>
        <w:rPr>
          <w:rFonts w:ascii="Times New Roman" w:cs="Times New Roman" w:hAnsi="Times New Roman"/>
          <w:sz w:val="24"/>
          <w:szCs w:val="24"/>
        </w:rPr>
      </w:pPr>
      <w:r>
        <w:rPr>
          <w:rFonts w:ascii="Times New Roman" w:cs="Times New Roman" w:hAnsi="Times New Roman"/>
          <w:sz w:val="24"/>
          <w:szCs w:val="24"/>
        </w:rPr>
        <w:t>Rumusan Masalah</w:t>
      </w:r>
      <w:r>
        <w:rPr>
          <w:rFonts w:ascii="Times New Roman" w:cs="Times New Roman" w:hAnsi="Times New Roman"/>
          <w:sz w:val="24"/>
          <w:szCs w:val="24"/>
        </w:rPr>
        <w:tab/>
      </w:r>
      <w:r>
        <w:rPr>
          <w:rFonts w:ascii="Times New Roman" w:cs="Times New Roman" w:hAnsi="Times New Roman"/>
          <w:sz w:val="24"/>
          <w:szCs w:val="24"/>
        </w:rPr>
        <w:t>1</w:t>
      </w:r>
    </w:p>
    <w:p>
      <w:pPr>
        <w:pStyle w:val="style179"/>
        <w:numPr>
          <w:ilvl w:val="0"/>
          <w:numId w:val="1"/>
        </w:numPr>
        <w:tabs>
          <w:tab w:val="left" w:leader="dot" w:pos="9072"/>
          <w:tab w:val="left" w:leader="dot" w:pos="9639"/>
        </w:tabs>
        <w:spacing w:lineRule="auto" w:line="360"/>
        <w:rPr>
          <w:rFonts w:ascii="Times New Roman" w:cs="Times New Roman" w:hAnsi="Times New Roman"/>
          <w:sz w:val="24"/>
          <w:szCs w:val="24"/>
        </w:rPr>
      </w:pPr>
      <w:r>
        <w:rPr>
          <w:rFonts w:ascii="Times New Roman" w:cs="Times New Roman" w:hAnsi="Times New Roman"/>
          <w:sz w:val="24"/>
          <w:szCs w:val="24"/>
        </w:rPr>
        <w:t>Tujuan Penelitian</w:t>
      </w:r>
      <w:r>
        <w:rPr>
          <w:rFonts w:ascii="Times New Roman" w:cs="Times New Roman" w:hAnsi="Times New Roman"/>
          <w:sz w:val="24"/>
          <w:szCs w:val="24"/>
        </w:rPr>
        <w:tab/>
      </w:r>
      <w:r>
        <w:rPr>
          <w:rFonts w:ascii="Times New Roman" w:cs="Times New Roman" w:hAnsi="Times New Roman"/>
          <w:sz w:val="24"/>
          <w:szCs w:val="24"/>
        </w:rPr>
        <w:t>2</w:t>
      </w:r>
    </w:p>
    <w:p>
      <w:pPr>
        <w:pStyle w:val="style0"/>
        <w:tabs>
          <w:tab w:val="left" w:leader="dot" w:pos="9072"/>
          <w:tab w:val="left" w:leader="dot" w:pos="9639"/>
        </w:tabs>
        <w:spacing w:lineRule="auto" w:line="360"/>
        <w:rPr>
          <w:rFonts w:ascii="Times New Roman" w:cs="Times New Roman" w:hAnsi="Times New Roman"/>
          <w:b/>
          <w:bCs/>
          <w:sz w:val="24"/>
          <w:szCs w:val="24"/>
        </w:rPr>
      </w:pPr>
      <w:r>
        <w:rPr>
          <w:rFonts w:ascii="Times New Roman" w:cs="Times New Roman" w:hAnsi="Times New Roman"/>
          <w:b/>
          <w:bCs/>
          <w:sz w:val="24"/>
          <w:szCs w:val="24"/>
        </w:rPr>
        <w:t xml:space="preserve">BAB II PEMBAHASAN </w:t>
      </w:r>
      <w:r>
        <w:rPr>
          <w:rFonts w:ascii="Times New Roman" w:cs="Times New Roman" w:hAnsi="Times New Roman"/>
          <w:sz w:val="24"/>
          <w:szCs w:val="24"/>
        </w:rPr>
        <w:tab/>
      </w:r>
      <w:r>
        <w:rPr>
          <w:rFonts w:ascii="Times New Roman" w:cs="Times New Roman" w:hAnsi="Times New Roman"/>
          <w:sz w:val="24"/>
          <w:szCs w:val="24"/>
        </w:rPr>
        <w:t>3</w:t>
      </w:r>
    </w:p>
    <w:p>
      <w:pPr>
        <w:pStyle w:val="style179"/>
        <w:numPr>
          <w:ilvl w:val="0"/>
          <w:numId w:val="31"/>
        </w:numPr>
        <w:tabs>
          <w:tab w:val="left" w:leader="dot" w:pos="9072"/>
          <w:tab w:val="left" w:leader="dot" w:pos="9639"/>
        </w:tabs>
        <w:spacing w:after="200" w:lineRule="auto" w:line="360"/>
        <w:jc w:val="both"/>
        <w:rPr>
          <w:rFonts w:ascii="Times New Roman" w:cs="Times New Roman" w:eastAsia="Times New Roman" w:hAnsi="Times New Roman"/>
          <w:color w:val="000000"/>
          <w:sz w:val="24"/>
          <w:szCs w:val="24"/>
          <w:bdr w:val="none" w:sz="0" w:space="0" w:color="auto" w:frame="true"/>
          <w:lang w:eastAsia="en-ID"/>
        </w:rPr>
      </w:pPr>
      <w:r>
        <w:rPr>
          <w:rFonts w:ascii="Times New Roman" w:cs="Times New Roman" w:eastAsia="Times New Roman" w:hAnsi="Times New Roman"/>
          <w:color w:val="000000"/>
          <w:sz w:val="24"/>
          <w:szCs w:val="24"/>
          <w:bdr w:val="none" w:sz="0" w:space="0" w:color="auto" w:frame="true"/>
          <w:lang w:eastAsia="en-ID"/>
        </w:rPr>
        <w:t>Karakteristik Analisis Data Kualitatif dalam Penelitian Manajemen Pendidikan Islam</w:t>
      </w:r>
      <w:r>
        <w:rPr>
          <w:rFonts w:ascii="Times New Roman" w:cs="Times New Roman" w:eastAsia="Times New Roman" w:hAnsi="Times New Roman"/>
          <w:color w:val="000000"/>
          <w:sz w:val="24"/>
          <w:szCs w:val="24"/>
          <w:bdr w:val="none" w:sz="0" w:space="0" w:color="auto" w:frame="true"/>
          <w:lang w:eastAsia="en-ID"/>
        </w:rPr>
        <w:tab/>
      </w:r>
      <w:r>
        <w:rPr>
          <w:rFonts w:ascii="Times New Roman" w:cs="Times New Roman" w:eastAsia="Times New Roman" w:hAnsi="Times New Roman"/>
          <w:color w:val="000000"/>
          <w:sz w:val="24"/>
          <w:szCs w:val="24"/>
          <w:bdr w:val="none" w:sz="0" w:space="0" w:color="auto" w:frame="true"/>
          <w:lang w:eastAsia="en-ID"/>
        </w:rPr>
        <w:t>3</w:t>
      </w:r>
    </w:p>
    <w:p>
      <w:pPr>
        <w:pStyle w:val="style179"/>
        <w:numPr>
          <w:ilvl w:val="0"/>
          <w:numId w:val="32"/>
        </w:numPr>
        <w:tabs>
          <w:tab w:val="left" w:leader="dot" w:pos="9072"/>
          <w:tab w:val="left" w:leader="dot" w:pos="9639"/>
        </w:tabs>
        <w:spacing w:after="200" w:lineRule="auto" w:line="360"/>
        <w:jc w:val="both"/>
        <w:rPr>
          <w:rFonts w:ascii="Times New Roman" w:cs="Times New Roman" w:eastAsia="Times New Roman" w:hAnsi="Times New Roman"/>
          <w:color w:val="000000"/>
          <w:sz w:val="24"/>
          <w:szCs w:val="24"/>
          <w:bdr w:val="none" w:sz="0" w:space="0" w:color="auto" w:frame="true"/>
          <w:lang w:eastAsia="en-ID"/>
        </w:rPr>
      </w:pPr>
      <w:r>
        <w:rPr>
          <w:rFonts w:ascii="Times New Roman" w:cs="Times New Roman" w:eastAsia="Times New Roman" w:hAnsi="Times New Roman"/>
          <w:color w:val="000000"/>
          <w:sz w:val="24"/>
          <w:szCs w:val="24"/>
          <w:bdr w:val="none" w:sz="0" w:space="0" w:color="auto" w:frame="true"/>
          <w:lang w:eastAsia="en-ID"/>
        </w:rPr>
        <w:t>Bersifat Kontekstual dan Holistik</w:t>
      </w:r>
      <w:r>
        <w:rPr>
          <w:rFonts w:ascii="Times New Roman" w:cs="Times New Roman" w:eastAsia="Times New Roman" w:hAnsi="Times New Roman"/>
          <w:color w:val="000000"/>
          <w:sz w:val="24"/>
          <w:szCs w:val="24"/>
          <w:bdr w:val="none" w:sz="0" w:space="0" w:color="auto" w:frame="true"/>
          <w:lang w:eastAsia="en-ID"/>
        </w:rPr>
        <w:tab/>
      </w:r>
      <w:r>
        <w:rPr>
          <w:rFonts w:ascii="Times New Roman" w:cs="Times New Roman" w:eastAsia="Times New Roman" w:hAnsi="Times New Roman"/>
          <w:color w:val="000000"/>
          <w:sz w:val="24"/>
          <w:szCs w:val="24"/>
          <w:bdr w:val="none" w:sz="0" w:space="0" w:color="auto" w:frame="true"/>
          <w:lang w:eastAsia="en-ID"/>
        </w:rPr>
        <w:t>3</w:t>
      </w:r>
    </w:p>
    <w:p>
      <w:pPr>
        <w:pStyle w:val="style179"/>
        <w:numPr>
          <w:ilvl w:val="0"/>
          <w:numId w:val="32"/>
        </w:numPr>
        <w:tabs>
          <w:tab w:val="left" w:leader="dot" w:pos="9072"/>
          <w:tab w:val="left" w:leader="dot" w:pos="9639"/>
        </w:tabs>
        <w:spacing w:after="200" w:lineRule="auto" w:line="360"/>
        <w:jc w:val="both"/>
        <w:rPr>
          <w:rFonts w:ascii="Times New Roman" w:cs="Times New Roman" w:eastAsia="Times New Roman" w:hAnsi="Times New Roman"/>
          <w:color w:val="000000"/>
          <w:sz w:val="24"/>
          <w:szCs w:val="24"/>
          <w:bdr w:val="none" w:sz="0" w:space="0" w:color="auto" w:frame="true"/>
          <w:lang w:eastAsia="en-ID"/>
        </w:rPr>
      </w:pPr>
      <w:r>
        <w:rPr>
          <w:rFonts w:ascii="Times New Roman" w:cs="Times New Roman" w:eastAsia="Times New Roman" w:hAnsi="Times New Roman"/>
          <w:color w:val="000000"/>
          <w:sz w:val="24"/>
          <w:szCs w:val="24"/>
          <w:bdr w:val="none" w:sz="0" w:space="0" w:color="auto" w:frame="true"/>
          <w:lang w:eastAsia="en-ID"/>
        </w:rPr>
        <w:t>Menggunakan Data Non-Numerik</w:t>
      </w:r>
      <w:r>
        <w:rPr>
          <w:rFonts w:ascii="Times New Roman" w:cs="Times New Roman" w:eastAsia="Times New Roman" w:hAnsi="Times New Roman"/>
          <w:color w:val="000000"/>
          <w:sz w:val="24"/>
          <w:szCs w:val="24"/>
          <w:bdr w:val="none" w:sz="0" w:space="0" w:color="auto" w:frame="true"/>
          <w:lang w:eastAsia="en-ID"/>
        </w:rPr>
        <w:tab/>
      </w:r>
      <w:r>
        <w:rPr>
          <w:rFonts w:ascii="Times New Roman" w:cs="Times New Roman" w:eastAsia="Times New Roman" w:hAnsi="Times New Roman"/>
          <w:color w:val="000000"/>
          <w:sz w:val="24"/>
          <w:szCs w:val="24"/>
          <w:bdr w:val="none" w:sz="0" w:space="0" w:color="auto" w:frame="true"/>
          <w:lang w:eastAsia="en-ID"/>
        </w:rPr>
        <w:t>4</w:t>
      </w:r>
    </w:p>
    <w:p>
      <w:pPr>
        <w:pStyle w:val="style179"/>
        <w:numPr>
          <w:ilvl w:val="0"/>
          <w:numId w:val="32"/>
        </w:numPr>
        <w:tabs>
          <w:tab w:val="left" w:leader="dot" w:pos="9072"/>
          <w:tab w:val="left" w:leader="dot" w:pos="9639"/>
        </w:tabs>
        <w:spacing w:after="200" w:lineRule="auto" w:line="360"/>
        <w:jc w:val="both"/>
        <w:rPr>
          <w:rFonts w:ascii="Times New Roman" w:cs="Times New Roman" w:eastAsia="Times New Roman" w:hAnsi="Times New Roman"/>
          <w:color w:val="000000"/>
          <w:sz w:val="24"/>
          <w:szCs w:val="24"/>
          <w:bdr w:val="none" w:sz="0" w:space="0" w:color="auto" w:frame="true"/>
          <w:lang w:eastAsia="en-ID"/>
        </w:rPr>
      </w:pPr>
      <w:r>
        <w:rPr>
          <w:rFonts w:ascii="Times New Roman" w:cs="Times New Roman" w:eastAsia="Times New Roman" w:hAnsi="Times New Roman"/>
          <w:color w:val="000000"/>
          <w:sz w:val="24"/>
          <w:szCs w:val="24"/>
          <w:bdr w:val="none" w:sz="0" w:space="0" w:color="auto" w:frame="true"/>
          <w:lang w:eastAsia="en-ID"/>
        </w:rPr>
        <w:t>Analisis Induktif</w:t>
      </w:r>
      <w:r>
        <w:rPr>
          <w:rFonts w:ascii="Times New Roman" w:cs="Times New Roman" w:eastAsia="Times New Roman" w:hAnsi="Times New Roman"/>
          <w:color w:val="000000"/>
          <w:sz w:val="24"/>
          <w:szCs w:val="24"/>
          <w:bdr w:val="none" w:sz="0" w:space="0" w:color="auto" w:frame="true"/>
          <w:lang w:eastAsia="en-ID"/>
        </w:rPr>
        <w:tab/>
      </w:r>
      <w:r>
        <w:rPr>
          <w:rFonts w:ascii="Times New Roman" w:cs="Times New Roman" w:eastAsia="Times New Roman" w:hAnsi="Times New Roman"/>
          <w:color w:val="000000"/>
          <w:sz w:val="24"/>
          <w:szCs w:val="24"/>
          <w:bdr w:val="none" w:sz="0" w:space="0" w:color="auto" w:frame="true"/>
          <w:lang w:eastAsia="en-ID"/>
        </w:rPr>
        <w:t>5</w:t>
      </w:r>
    </w:p>
    <w:p>
      <w:pPr>
        <w:pStyle w:val="style179"/>
        <w:numPr>
          <w:ilvl w:val="0"/>
          <w:numId w:val="32"/>
        </w:numPr>
        <w:tabs>
          <w:tab w:val="left" w:leader="dot" w:pos="9072"/>
          <w:tab w:val="left" w:leader="dot" w:pos="9639"/>
        </w:tabs>
        <w:spacing w:after="200" w:lineRule="auto" w:line="360"/>
        <w:jc w:val="both"/>
        <w:rPr>
          <w:rFonts w:ascii="Times New Roman" w:cs="Times New Roman" w:eastAsia="Times New Roman" w:hAnsi="Times New Roman"/>
          <w:color w:val="000000"/>
          <w:sz w:val="24"/>
          <w:szCs w:val="24"/>
          <w:bdr w:val="none" w:sz="0" w:space="0" w:color="auto" w:frame="true"/>
          <w:lang w:eastAsia="en-ID"/>
        </w:rPr>
      </w:pPr>
      <w:r>
        <w:rPr>
          <w:rFonts w:ascii="Times New Roman" w:cs="Times New Roman" w:eastAsia="Times New Roman" w:hAnsi="Times New Roman"/>
          <w:color w:val="000000"/>
          <w:sz w:val="24"/>
          <w:szCs w:val="24"/>
          <w:bdr w:val="none" w:sz="0" w:space="0" w:color="auto" w:frame="true"/>
          <w:lang w:eastAsia="en-ID"/>
        </w:rPr>
        <w:t>Makna sebagai Fokus Utama</w:t>
      </w:r>
      <w:r>
        <w:rPr>
          <w:rFonts w:ascii="Times New Roman" w:cs="Times New Roman" w:eastAsia="Times New Roman" w:hAnsi="Times New Roman"/>
          <w:color w:val="000000"/>
          <w:sz w:val="24"/>
          <w:szCs w:val="24"/>
          <w:bdr w:val="none" w:sz="0" w:space="0" w:color="auto" w:frame="true"/>
          <w:lang w:eastAsia="en-ID"/>
        </w:rPr>
        <w:tab/>
      </w:r>
      <w:r>
        <w:rPr>
          <w:rFonts w:ascii="Times New Roman" w:cs="Times New Roman" w:eastAsia="Times New Roman" w:hAnsi="Times New Roman"/>
          <w:color w:val="000000"/>
          <w:sz w:val="24"/>
          <w:szCs w:val="24"/>
          <w:bdr w:val="none" w:sz="0" w:space="0" w:color="auto" w:frame="true"/>
          <w:lang w:eastAsia="en-ID"/>
        </w:rPr>
        <w:t>5</w:t>
      </w:r>
    </w:p>
    <w:p>
      <w:pPr>
        <w:pStyle w:val="style179"/>
        <w:numPr>
          <w:ilvl w:val="0"/>
          <w:numId w:val="32"/>
        </w:numPr>
        <w:tabs>
          <w:tab w:val="left" w:leader="dot" w:pos="9072"/>
          <w:tab w:val="left" w:leader="dot" w:pos="9639"/>
        </w:tabs>
        <w:spacing w:after="200" w:lineRule="auto" w:line="360"/>
        <w:jc w:val="both"/>
        <w:rPr>
          <w:rFonts w:ascii="Times New Roman" w:cs="Times New Roman" w:eastAsia="Times New Roman" w:hAnsi="Times New Roman"/>
          <w:color w:val="000000"/>
          <w:sz w:val="24"/>
          <w:szCs w:val="24"/>
          <w:bdr w:val="none" w:sz="0" w:space="0" w:color="auto" w:frame="true"/>
          <w:lang w:eastAsia="en-ID"/>
        </w:rPr>
      </w:pPr>
      <w:r>
        <w:rPr>
          <w:rFonts w:ascii="Times New Roman" w:cs="Times New Roman" w:eastAsia="Times New Roman" w:hAnsi="Times New Roman"/>
          <w:color w:val="000000"/>
          <w:sz w:val="24"/>
          <w:szCs w:val="24"/>
          <w:bdr w:val="none" w:sz="0" w:space="0" w:color="auto" w:frame="true"/>
          <w:lang w:eastAsia="en-ID"/>
        </w:rPr>
        <w:t>Peneliti sebagai Instrumen Utam</w:t>
      </w:r>
      <w:r>
        <w:rPr>
          <w:rFonts w:ascii="Times New Roman" w:cs="Times New Roman" w:eastAsia="Times New Roman" w:hAnsi="Times New Roman"/>
          <w:color w:val="000000"/>
          <w:sz w:val="24"/>
          <w:szCs w:val="24"/>
          <w:bdr w:val="none" w:sz="0" w:space="0" w:color="auto" w:frame="true"/>
          <w:lang w:eastAsia="en-ID"/>
        </w:rPr>
        <w:t>a</w:t>
      </w:r>
      <w:r>
        <w:rPr>
          <w:rFonts w:ascii="Times New Roman" w:cs="Times New Roman" w:eastAsia="Times New Roman" w:hAnsi="Times New Roman"/>
          <w:color w:val="000000"/>
          <w:sz w:val="24"/>
          <w:szCs w:val="24"/>
          <w:bdr w:val="none" w:sz="0" w:space="0" w:color="auto" w:frame="true"/>
          <w:lang w:eastAsia="en-ID"/>
        </w:rPr>
        <w:tab/>
      </w:r>
      <w:r>
        <w:rPr>
          <w:rFonts w:ascii="Times New Roman" w:cs="Times New Roman" w:eastAsia="Times New Roman" w:hAnsi="Times New Roman"/>
          <w:color w:val="000000"/>
          <w:sz w:val="24"/>
          <w:szCs w:val="24"/>
          <w:bdr w:val="none" w:sz="0" w:space="0" w:color="auto" w:frame="true"/>
          <w:lang w:eastAsia="en-ID"/>
        </w:rPr>
        <w:t>6</w:t>
      </w:r>
    </w:p>
    <w:p>
      <w:pPr>
        <w:pStyle w:val="style179"/>
        <w:numPr>
          <w:ilvl w:val="0"/>
          <w:numId w:val="32"/>
        </w:numPr>
        <w:tabs>
          <w:tab w:val="left" w:leader="dot" w:pos="9072"/>
          <w:tab w:val="left" w:leader="dot" w:pos="9639"/>
        </w:tabs>
        <w:spacing w:after="200" w:lineRule="auto" w:line="360"/>
        <w:jc w:val="both"/>
        <w:rPr>
          <w:rFonts w:ascii="Times New Roman" w:cs="Times New Roman" w:eastAsia="Times New Roman" w:hAnsi="Times New Roman"/>
          <w:color w:val="000000"/>
          <w:sz w:val="24"/>
          <w:szCs w:val="24"/>
          <w:bdr w:val="none" w:sz="0" w:space="0" w:color="auto" w:frame="true"/>
          <w:lang w:eastAsia="en-ID"/>
        </w:rPr>
      </w:pPr>
      <w:r>
        <w:rPr>
          <w:rFonts w:ascii="Times New Roman" w:cs="Times New Roman" w:eastAsia="Times New Roman" w:hAnsi="Times New Roman"/>
          <w:color w:val="000000"/>
          <w:sz w:val="24"/>
          <w:szCs w:val="24"/>
          <w:bdr w:val="none" w:sz="0" w:space="0" w:color="auto" w:frame="true"/>
          <w:lang w:eastAsia="en-ID"/>
        </w:rPr>
        <w:t>Triangulasi dan Validas</w:t>
      </w:r>
      <w:r>
        <w:rPr>
          <w:rFonts w:ascii="Times New Roman" w:cs="Times New Roman" w:eastAsia="Times New Roman" w:hAnsi="Times New Roman"/>
          <w:color w:val="000000"/>
          <w:sz w:val="24"/>
          <w:szCs w:val="24"/>
          <w:bdr w:val="none" w:sz="0" w:space="0" w:color="auto" w:frame="true"/>
          <w:lang w:eastAsia="en-ID"/>
        </w:rPr>
        <w:t>i</w:t>
      </w:r>
      <w:r>
        <w:rPr>
          <w:rFonts w:ascii="Times New Roman" w:cs="Times New Roman" w:eastAsia="Times New Roman" w:hAnsi="Times New Roman"/>
          <w:color w:val="000000"/>
          <w:sz w:val="24"/>
          <w:szCs w:val="24"/>
          <w:bdr w:val="none" w:sz="0" w:space="0" w:color="auto" w:frame="true"/>
          <w:lang w:eastAsia="en-ID"/>
        </w:rPr>
        <w:tab/>
      </w:r>
      <w:r>
        <w:rPr>
          <w:rFonts w:ascii="Times New Roman" w:cs="Times New Roman" w:eastAsia="Times New Roman" w:hAnsi="Times New Roman"/>
          <w:color w:val="000000"/>
          <w:sz w:val="24"/>
          <w:szCs w:val="24"/>
          <w:bdr w:val="none" w:sz="0" w:space="0" w:color="auto" w:frame="true"/>
          <w:lang w:eastAsia="en-ID"/>
        </w:rPr>
        <w:t>6</w:t>
      </w:r>
    </w:p>
    <w:p>
      <w:pPr>
        <w:pStyle w:val="style179"/>
        <w:numPr>
          <w:ilvl w:val="0"/>
          <w:numId w:val="31"/>
        </w:numPr>
        <w:tabs>
          <w:tab w:val="left" w:leader="dot" w:pos="9072"/>
          <w:tab w:val="left" w:leader="dot" w:pos="9639"/>
        </w:tabs>
        <w:spacing w:after="200" w:lineRule="auto" w:line="360"/>
        <w:ind w:left="357" w:hanging="357"/>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Teknik Analisis Data Kualitatif dalam Manajemen Pendidikan Islam</w:t>
      </w:r>
      <w:r>
        <w:rPr>
          <w:rFonts w:ascii="Times New Roman" w:cs="Times New Roman" w:eastAsia="Times New Roman" w:hAnsi="Times New Roman"/>
          <w:bCs/>
          <w:color w:val="000000"/>
          <w:sz w:val="24"/>
          <w:szCs w:val="24"/>
          <w:bdr w:val="none" w:sz="0" w:space="0" w:color="auto" w:frame="true"/>
          <w:lang w:eastAsia="en-ID"/>
        </w:rPr>
        <w:tab/>
      </w:r>
      <w:r>
        <w:rPr>
          <w:rFonts w:ascii="Times New Roman" w:cs="Times New Roman" w:eastAsia="Times New Roman" w:hAnsi="Times New Roman"/>
          <w:bCs/>
          <w:color w:val="000000"/>
          <w:sz w:val="24"/>
          <w:szCs w:val="24"/>
          <w:bdr w:val="none" w:sz="0" w:space="0" w:color="auto" w:frame="true"/>
          <w:lang w:eastAsia="en-ID"/>
        </w:rPr>
        <w:t>7</w:t>
      </w:r>
    </w:p>
    <w:p>
      <w:pPr>
        <w:pStyle w:val="style179"/>
        <w:numPr>
          <w:ilvl w:val="0"/>
          <w:numId w:val="31"/>
        </w:numPr>
        <w:tabs>
          <w:tab w:val="left" w:leader="dot" w:pos="9072"/>
          <w:tab w:val="left" w:leader="dot" w:pos="9639"/>
        </w:tabs>
        <w:spacing w:after="200" w:lineRule="auto" w:line="360"/>
        <w:jc w:val="both"/>
        <w:rPr>
          <w:rFonts w:ascii="Times New Roman" w:cs="Times New Roman" w:eastAsia="Times New Roman" w:hAnsi="Times New Roman"/>
          <w:color w:val="000000"/>
          <w:sz w:val="24"/>
          <w:szCs w:val="24"/>
          <w:bdr w:val="none" w:sz="0" w:space="0" w:color="auto" w:frame="true"/>
          <w:lang w:eastAsia="en-ID"/>
        </w:rPr>
      </w:pPr>
      <w:r>
        <w:rPr>
          <w:rFonts w:ascii="Times New Roman" w:cs="Times New Roman" w:eastAsia="Times New Roman" w:hAnsi="Times New Roman"/>
          <w:color w:val="000000"/>
          <w:sz w:val="24"/>
          <w:szCs w:val="24"/>
          <w:bdr w:val="none" w:sz="0" w:space="0" w:color="auto" w:frame="true"/>
          <w:lang w:eastAsia="en-ID"/>
        </w:rPr>
        <w:t>Penerapan Analisis Data Kualitatif dalam Pengambilan Keputusan</w:t>
      </w:r>
      <w:r>
        <w:rPr>
          <w:rFonts w:ascii="Times New Roman" w:cs="Times New Roman" w:eastAsia="Times New Roman" w:hAnsi="Times New Roman"/>
          <w:color w:val="000000"/>
          <w:sz w:val="24"/>
          <w:szCs w:val="24"/>
          <w:bdr w:val="none" w:sz="0" w:space="0" w:color="auto" w:frame="true"/>
          <w:lang w:eastAsia="en-ID"/>
        </w:rPr>
        <w:tab/>
      </w:r>
      <w:r>
        <w:rPr>
          <w:rFonts w:ascii="Times New Roman" w:cs="Times New Roman" w:eastAsia="Times New Roman" w:hAnsi="Times New Roman"/>
          <w:color w:val="000000"/>
          <w:sz w:val="24"/>
          <w:szCs w:val="24"/>
          <w:bdr w:val="none" w:sz="0" w:space="0" w:color="auto" w:frame="true"/>
          <w:lang w:eastAsia="en-ID"/>
        </w:rPr>
        <w:t>8</w:t>
      </w:r>
    </w:p>
    <w:p>
      <w:pPr>
        <w:pStyle w:val="style0"/>
        <w:tabs>
          <w:tab w:val="left" w:leader="dot" w:pos="9072"/>
          <w:tab w:val="left" w:leader="dot" w:pos="9639"/>
        </w:tabs>
        <w:spacing w:after="200" w:lineRule="auto" w:line="360"/>
        <w:jc w:val="both"/>
        <w:rPr>
          <w:rFonts w:ascii="Times New Roman" w:cs="Times New Roman" w:eastAsia="Times New Roman" w:hAnsi="Times New Roman"/>
          <w:b/>
          <w:bCs/>
          <w:color w:val="000000"/>
          <w:sz w:val="24"/>
          <w:szCs w:val="24"/>
          <w:bdr w:val="none" w:sz="0" w:space="0" w:color="auto" w:frame="true"/>
          <w:lang w:eastAsia="en-ID"/>
        </w:rPr>
      </w:pPr>
      <w:r>
        <w:rPr>
          <w:rFonts w:ascii="Times New Roman" w:cs="Times New Roman" w:eastAsia="Times New Roman" w:hAnsi="Times New Roman"/>
          <w:b/>
          <w:bCs/>
          <w:color w:val="000000"/>
          <w:sz w:val="24"/>
          <w:szCs w:val="24"/>
          <w:bdr w:val="none" w:sz="0" w:space="0" w:color="auto" w:frame="true"/>
          <w:lang w:eastAsia="en-ID"/>
        </w:rPr>
        <w:t>BAB III KESIMPULA</w:t>
      </w:r>
      <w:r>
        <w:rPr>
          <w:rFonts w:ascii="Times New Roman" w:cs="Times New Roman" w:eastAsia="Times New Roman" w:hAnsi="Times New Roman"/>
          <w:b/>
          <w:bCs/>
          <w:color w:val="000000"/>
          <w:sz w:val="24"/>
          <w:szCs w:val="24"/>
          <w:bdr w:val="none" w:sz="0" w:space="0" w:color="auto" w:frame="true"/>
          <w:lang w:eastAsia="en-ID"/>
        </w:rPr>
        <w:t>N</w:t>
      </w:r>
      <w:r>
        <w:rPr>
          <w:rFonts w:ascii="Times New Roman" w:cs="Times New Roman" w:eastAsia="Times New Roman" w:hAnsi="Times New Roman"/>
          <w:color w:val="000000"/>
          <w:sz w:val="24"/>
          <w:szCs w:val="24"/>
          <w:bdr w:val="none" w:sz="0" w:space="0" w:color="auto" w:frame="true"/>
          <w:lang w:eastAsia="en-ID"/>
        </w:rPr>
        <w:tab/>
      </w:r>
      <w:r>
        <w:rPr>
          <w:rFonts w:ascii="Times New Roman" w:cs="Times New Roman" w:eastAsia="Times New Roman" w:hAnsi="Times New Roman"/>
          <w:color w:val="000000"/>
          <w:sz w:val="24"/>
          <w:szCs w:val="24"/>
          <w:bdr w:val="none" w:sz="0" w:space="0" w:color="auto" w:frame="true"/>
          <w:lang w:eastAsia="en-ID"/>
        </w:rPr>
        <w:t>9</w:t>
      </w:r>
    </w:p>
    <w:p>
      <w:pPr>
        <w:pStyle w:val="style0"/>
        <w:tabs>
          <w:tab w:val="left" w:leader="dot" w:pos="9072"/>
          <w:tab w:val="left" w:leader="dot" w:pos="9639"/>
        </w:tabs>
        <w:spacing w:after="200" w:lineRule="auto" w:line="360"/>
        <w:jc w:val="both"/>
        <w:rPr>
          <w:rFonts w:ascii="Times New Roman" w:cs="Times New Roman" w:eastAsia="Times New Roman" w:hAnsi="Times New Roman"/>
          <w:color w:val="000000"/>
          <w:sz w:val="24"/>
          <w:szCs w:val="24"/>
          <w:bdr w:val="none" w:sz="0" w:space="0" w:color="auto" w:frame="true"/>
          <w:lang w:eastAsia="en-ID"/>
        </w:rPr>
      </w:pPr>
      <w:r>
        <w:rPr>
          <w:rFonts w:ascii="Times New Roman" w:cs="Times New Roman" w:eastAsia="Times New Roman" w:hAnsi="Times New Roman"/>
          <w:b/>
          <w:bCs/>
          <w:color w:val="000000"/>
          <w:sz w:val="24"/>
          <w:szCs w:val="24"/>
          <w:bdr w:val="none" w:sz="0" w:space="0" w:color="auto" w:frame="true"/>
          <w:lang w:eastAsia="en-ID"/>
        </w:rPr>
        <w:t>DAFTAR PUSTAKA</w:t>
      </w:r>
      <w:r>
        <w:rPr>
          <w:rFonts w:ascii="Times New Roman" w:cs="Times New Roman" w:eastAsia="Times New Roman" w:hAnsi="Times New Roman"/>
          <w:color w:val="000000"/>
          <w:sz w:val="24"/>
          <w:szCs w:val="24"/>
          <w:bdr w:val="none" w:sz="0" w:space="0" w:color="auto" w:frame="true"/>
          <w:lang w:eastAsia="en-ID"/>
        </w:rPr>
        <w:tab/>
      </w:r>
      <w:r>
        <w:rPr>
          <w:rFonts w:ascii="Times New Roman" w:cs="Times New Roman" w:eastAsia="Times New Roman" w:hAnsi="Times New Roman"/>
          <w:color w:val="000000"/>
          <w:sz w:val="24"/>
          <w:szCs w:val="24"/>
          <w:bdr w:val="none" w:sz="0" w:space="0" w:color="auto" w:frame="true"/>
          <w:lang w:eastAsia="en-ID"/>
        </w:rPr>
        <w:t>10</w:t>
      </w:r>
    </w:p>
    <w:p>
      <w:pPr>
        <w:pStyle w:val="style0"/>
        <w:spacing w:after="200" w:lineRule="auto" w:line="276"/>
        <w:rPr>
          <w:rFonts w:ascii="Times New Roman" w:cs="Times New Roman" w:eastAsia="Times New Roman" w:hAnsi="Times New Roman"/>
          <w:b/>
          <w:color w:val="000000"/>
          <w:sz w:val="24"/>
          <w:szCs w:val="24"/>
          <w:bdr w:val="none" w:sz="0" w:space="0" w:color="auto" w:frame="true"/>
          <w:lang w:eastAsia="en-ID"/>
        </w:rPr>
      </w:pPr>
    </w:p>
    <w:p>
      <w:pPr>
        <w:pStyle w:val="style0"/>
        <w:spacing w:after="200" w:lineRule="auto" w:line="276"/>
        <w:rPr>
          <w:rFonts w:ascii="Times New Roman" w:cs="Times New Roman" w:eastAsia="Times New Roman" w:hAnsi="Times New Roman"/>
          <w:b/>
          <w:color w:val="000000"/>
          <w:sz w:val="24"/>
          <w:szCs w:val="24"/>
          <w:bdr w:val="none" w:sz="0" w:space="0" w:color="auto" w:frame="true"/>
          <w:lang w:eastAsia="en-ID"/>
        </w:rPr>
      </w:pPr>
    </w:p>
    <w:p>
      <w:pPr>
        <w:pStyle w:val="style0"/>
        <w:spacing w:after="200" w:lineRule="auto" w:line="276"/>
        <w:jc w:val="center"/>
        <w:rPr>
          <w:rFonts w:ascii="Times New Roman" w:cs="Times New Roman" w:eastAsia="Times New Roman" w:hAnsi="Times New Roman"/>
          <w:b/>
          <w:color w:val="000000"/>
          <w:sz w:val="24"/>
          <w:szCs w:val="24"/>
          <w:bdr w:val="none" w:sz="0" w:space="0" w:color="auto" w:frame="true"/>
          <w:lang w:eastAsia="en-ID"/>
        </w:rPr>
        <w:sectPr>
          <w:footerReference w:type="default" r:id="rId8"/>
          <w:pgSz w:w="11907" w:h="16839" w:orient="portrait" w:code="9"/>
          <w:pgMar w:top="1440" w:right="1077" w:bottom="1440" w:left="1077" w:header="709" w:footer="709" w:gutter="0"/>
          <w:pgNumType w:fmt="lowerRoman" w:start="1"/>
          <w:cols w:space="708"/>
          <w:titlePg/>
          <w:docGrid w:linePitch="360"/>
        </w:sectPr>
      </w:pPr>
    </w:p>
    <w:p>
      <w:pPr>
        <w:pStyle w:val="style0"/>
        <w:spacing w:after="200" w:lineRule="auto" w:line="276"/>
        <w:jc w:val="center"/>
        <w:rPr>
          <w:rFonts w:ascii="Times New Roman" w:cs="Times New Roman" w:eastAsia="Times New Roman" w:hAnsi="Times New Roman"/>
          <w:b/>
          <w:color w:val="000000"/>
          <w:sz w:val="24"/>
          <w:szCs w:val="24"/>
          <w:bdr w:val="none" w:sz="0" w:space="0" w:color="auto" w:frame="true"/>
          <w:lang w:eastAsia="en-ID"/>
        </w:rPr>
      </w:pPr>
      <w:r>
        <w:rPr>
          <w:rFonts w:ascii="Times New Roman" w:cs="Times New Roman" w:eastAsia="Times New Roman" w:hAnsi="Times New Roman"/>
          <w:b/>
          <w:color w:val="000000"/>
          <w:sz w:val="24"/>
          <w:szCs w:val="24"/>
          <w:bdr w:val="none" w:sz="0" w:space="0" w:color="auto" w:frame="true"/>
          <w:lang w:eastAsia="en-ID"/>
        </w:rPr>
        <w:t xml:space="preserve">BAB </w:t>
      </w:r>
      <w:r>
        <w:rPr>
          <w:rFonts w:ascii="Times New Roman" w:cs="Times New Roman" w:eastAsia="Times New Roman" w:hAnsi="Times New Roman"/>
          <w:b/>
          <w:color w:val="000000"/>
          <w:sz w:val="24"/>
          <w:szCs w:val="24"/>
          <w:bdr w:val="none" w:sz="0" w:space="0" w:color="auto" w:frame="true"/>
          <w:lang w:eastAsia="en-ID"/>
        </w:rPr>
        <w:t>I</w:t>
      </w:r>
    </w:p>
    <w:p>
      <w:pPr>
        <w:pStyle w:val="style0"/>
        <w:spacing w:after="200" w:lineRule="auto" w:line="276"/>
        <w:jc w:val="center"/>
        <w:rPr>
          <w:rFonts w:ascii="Times New Roman" w:cs="Times New Roman" w:eastAsia="Times New Roman" w:hAnsi="Times New Roman"/>
          <w:b/>
          <w:color w:val="000000"/>
          <w:sz w:val="24"/>
          <w:szCs w:val="24"/>
          <w:bdr w:val="none" w:sz="0" w:space="0" w:color="auto" w:frame="true"/>
          <w:lang w:eastAsia="en-ID"/>
        </w:rPr>
      </w:pPr>
      <w:r>
        <w:rPr>
          <w:rFonts w:ascii="Times New Roman" w:cs="Times New Roman" w:eastAsia="Times New Roman" w:hAnsi="Times New Roman"/>
          <w:b/>
          <w:color w:val="000000"/>
          <w:sz w:val="24"/>
          <w:szCs w:val="24"/>
          <w:bdr w:val="none" w:sz="0" w:space="0" w:color="auto" w:frame="true"/>
          <w:lang w:eastAsia="en-ID"/>
        </w:rPr>
        <w:t>PENDAHULUAN</w:t>
      </w:r>
    </w:p>
    <w:p>
      <w:pPr>
        <w:pStyle w:val="style179"/>
        <w:numPr>
          <w:ilvl w:val="0"/>
          <w:numId w:val="28"/>
        </w:numPr>
        <w:spacing w:after="200" w:lineRule="auto" w:line="276"/>
        <w:ind w:left="1080"/>
        <w:jc w:val="both"/>
        <w:rPr>
          <w:rFonts w:ascii="Times New Roman" w:cs="Times New Roman" w:eastAsia="Times New Roman" w:hAnsi="Times New Roman"/>
          <w:b/>
          <w:color w:val="000000"/>
          <w:sz w:val="24"/>
          <w:szCs w:val="24"/>
          <w:bdr w:val="none" w:sz="0" w:space="0" w:color="auto" w:frame="true"/>
          <w:lang w:eastAsia="en-ID"/>
        </w:rPr>
      </w:pPr>
      <w:r>
        <w:rPr>
          <w:rFonts w:ascii="Times New Roman" w:cs="Times New Roman" w:eastAsia="Times New Roman" w:hAnsi="Times New Roman"/>
          <w:b/>
          <w:color w:val="000000"/>
          <w:sz w:val="24"/>
          <w:szCs w:val="24"/>
          <w:bdr w:val="none" w:sz="0" w:space="0" w:color="auto" w:frame="true"/>
          <w:lang w:eastAsia="en-ID"/>
        </w:rPr>
        <w:t>Latar Belakang</w:t>
      </w:r>
    </w:p>
    <w:p>
      <w:pPr>
        <w:pStyle w:val="style0"/>
        <w:spacing w:after="200" w:lineRule="auto" w:line="276"/>
        <w:ind w:left="1080" w:firstLine="360"/>
        <w:jc w:val="both"/>
        <w:rPr>
          <w:rFonts w:ascii="Times New Roman" w:cs="Times New Roman" w:hAnsi="Times New Roman"/>
          <w:sz w:val="24"/>
          <w:szCs w:val="24"/>
        </w:rPr>
      </w:pPr>
      <w:r>
        <w:rPr>
          <w:rFonts w:ascii="Times New Roman" w:cs="Times New Roman" w:hAnsi="Times New Roman"/>
          <w:sz w:val="24"/>
          <w:szCs w:val="24"/>
        </w:rPr>
        <w:t>Metode penelitian terdiri dari dua kata “metode” dan “penelitian”. Metode adalah cara menerapkan prinsip-prinsip logis terhadap penemuan, pengesahan dan penjelasan tentang suatu kebenaran.</w:t>
      </w:r>
      <w:r>
        <w:rPr>
          <w:rFonts w:ascii="Times New Roman" w:cs="Times New Roman" w:hAnsi="Times New Roman"/>
          <w:sz w:val="24"/>
          <w:szCs w:val="24"/>
        </w:rPr>
        <w:t xml:space="preserve"> </w:t>
      </w:r>
      <w:r>
        <w:rPr>
          <w:rFonts w:ascii="Times New Roman" w:cs="Times New Roman" w:hAnsi="Times New Roman"/>
          <w:sz w:val="24"/>
          <w:szCs w:val="24"/>
        </w:rPr>
        <w:t xml:space="preserve">Penelitian (research) dapat diartikan sebagai upaya atau cara kerja </w:t>
      </w:r>
      <w:r>
        <w:rPr>
          <w:rFonts w:ascii="Times New Roman" w:cs="Times New Roman" w:hAnsi="Times New Roman"/>
          <w:sz w:val="24"/>
          <w:szCs w:val="24"/>
        </w:rPr>
        <w:t xml:space="preserve">metodologi penelitian pendidikan islam </w:t>
      </w:r>
      <w:r>
        <w:rPr>
          <w:rFonts w:ascii="Times New Roman" w:cs="Times New Roman" w:hAnsi="Times New Roman"/>
          <w:sz w:val="24"/>
          <w:szCs w:val="24"/>
        </w:rPr>
        <w:t>yang sistematik untuk menjawab permasalahan atau pertanyaan dengan jalan mengumpulkan data untuk data dan merumuskan generalisasi berdasarkan data tersebut. Penelitian diartikan sebagai proses pemecahan masalah dan menemukan serta mengembangkan batang tubuh pengetahuan yang terorganisasikan melalui metode ilmiah</w:t>
      </w:r>
      <w:r>
        <w:rPr>
          <w:rFonts w:ascii="Times New Roman" w:cs="Times New Roman" w:hAnsi="Times New Roman"/>
          <w:sz w:val="24"/>
          <w:szCs w:val="24"/>
        </w:rPr>
        <w:t>.</w:t>
      </w:r>
      <w:r>
        <w:rPr>
          <w:rStyle w:val="style38"/>
          <w:rFonts w:ascii="Times New Roman" w:cs="Times New Roman" w:hAnsi="Times New Roman"/>
          <w:sz w:val="24"/>
          <w:szCs w:val="24"/>
        </w:rPr>
        <w:footnoteReference w:id="1"/>
      </w:r>
    </w:p>
    <w:p>
      <w:pPr>
        <w:pStyle w:val="style0"/>
        <w:spacing w:after="200" w:lineRule="auto" w:line="276"/>
        <w:ind w:left="1080" w:firstLine="36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Dalam dunia pendidikan Islam, pemahaman terhadap proses manajerial yang efektif menjadi kunci dalam meningkatkan mutu pembelajaran dan tata kelola lembaga. Penelitian kualitatif hadir sebagai pendekatan yang mampu menggali makna, nilai, dan dinamika sosial yang tidak dapat dijelaskan hanya melalui angka. Melalui analisis data kualitatif, peneliti dapat memahami secara mendalam fenomena yang terjadi di lingkungan pendidikan Islam, seperti pola kepemimpinan, interaksi guru dan siswa, serta budaya organisasi madrasah.</w:t>
      </w:r>
    </w:p>
    <w:p>
      <w:pPr>
        <w:pStyle w:val="style0"/>
        <w:spacing w:after="200" w:lineRule="auto" w:line="276"/>
        <w:ind w:left="1080" w:firstLine="36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Manajemen pendidikan Islam sebagai disiplin ilmu menuntut pendekatan yang kontekstual dan reflektif. Oleh karena itu, analisis data kualitatif menjadi metode yang relevan untuk mengungkap realitas sosial yang kompleks dan beragam dalam lembaga pendidikan Islam.</w:t>
      </w:r>
    </w:p>
    <w:p>
      <w:pPr>
        <w:pStyle w:val="style0"/>
        <w:spacing w:after="200" w:lineRule="auto" w:line="276"/>
        <w:ind w:left="1080" w:firstLine="36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Penelitian kualitatif merupakan pendekatan yang digunakan untuk memahami fenomena sosial secara mendalam melalui data non-numerik seperti wawancara, observasi, dan dokumen. Analisis data kualitatif menjadi tahapan penting untuk menafsirkan makna dari data yang dikumpulkan.</w:t>
      </w:r>
    </w:p>
    <w:p>
      <w:pPr>
        <w:pStyle w:val="style179"/>
        <w:numPr>
          <w:ilvl w:val="0"/>
          <w:numId w:val="28"/>
        </w:numPr>
        <w:spacing w:after="200" w:lineRule="auto" w:line="276"/>
        <w:ind w:left="1080"/>
        <w:jc w:val="both"/>
        <w:rPr>
          <w:rFonts w:ascii="Times New Roman" w:cs="Times New Roman" w:eastAsia="Times New Roman" w:hAnsi="Times New Roman"/>
          <w:b/>
          <w:color w:val="000000"/>
          <w:sz w:val="24"/>
          <w:szCs w:val="24"/>
          <w:bdr w:val="none" w:sz="0" w:space="0" w:color="auto" w:frame="true"/>
          <w:lang w:eastAsia="en-ID"/>
        </w:rPr>
      </w:pPr>
      <w:r>
        <w:rPr>
          <w:rFonts w:ascii="Times New Roman" w:cs="Times New Roman" w:eastAsia="Times New Roman" w:hAnsi="Times New Roman"/>
          <w:b/>
          <w:color w:val="000000"/>
          <w:sz w:val="24"/>
          <w:szCs w:val="24"/>
          <w:bdr w:val="none" w:sz="0" w:space="0" w:color="auto" w:frame="true"/>
          <w:lang w:eastAsia="en-ID"/>
        </w:rPr>
        <w:t>Rumusan Masalah</w:t>
      </w:r>
    </w:p>
    <w:p>
      <w:pPr>
        <w:pStyle w:val="style0"/>
        <w:spacing w:after="200" w:lineRule="auto" w:line="276"/>
        <w:ind w:left="108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1. Bagaimana karakteristik analisis data kualitatif dalam penelitian manajemen pendidikan Islam?</w:t>
      </w:r>
    </w:p>
    <w:p>
      <w:pPr>
        <w:pStyle w:val="style0"/>
        <w:spacing w:after="200" w:lineRule="auto" w:line="276"/>
        <w:ind w:left="108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 xml:space="preserve">2. </w:t>
      </w:r>
      <w:r>
        <w:rPr>
          <w:rFonts w:ascii="Times New Roman" w:cs="Times New Roman" w:eastAsia="Times New Roman" w:hAnsi="Times New Roman"/>
          <w:bCs/>
          <w:color w:val="000000"/>
          <w:sz w:val="24"/>
          <w:szCs w:val="24"/>
          <w:bdr w:val="none" w:sz="0" w:space="0" w:color="auto" w:frame="true"/>
          <w:lang w:eastAsia="en-ID"/>
        </w:rPr>
        <w:t>Apa saja teknik analisis data kualitatif yang dapat digunakan untuk memahami proses manajerial di lembaga pendidikan Islam?</w:t>
      </w:r>
    </w:p>
    <w:p>
      <w:pPr>
        <w:pStyle w:val="style0"/>
        <w:spacing w:after="200" w:lineRule="auto" w:line="276"/>
        <w:ind w:left="108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3</w:t>
      </w:r>
      <w:r>
        <w:rPr>
          <w:rFonts w:ascii="Times New Roman" w:cs="Times New Roman" w:eastAsia="Times New Roman" w:hAnsi="Times New Roman"/>
          <w:bCs/>
          <w:color w:val="000000"/>
          <w:sz w:val="24"/>
          <w:szCs w:val="24"/>
          <w:bdr w:val="none" w:sz="0" w:space="0" w:color="auto" w:frame="true"/>
          <w:lang w:eastAsia="en-ID"/>
        </w:rPr>
        <w:t>. Bagaimana penerapan analisis data kualitatif dapat meningkatkan efektivitas pengambilan keputusan dalam manajemen pendidikan Islam?</w:t>
      </w:r>
    </w:p>
    <w:p>
      <w:pPr>
        <w:pStyle w:val="style0"/>
        <w:spacing w:after="200" w:lineRule="auto" w:line="276"/>
        <w:ind w:left="360"/>
        <w:jc w:val="both"/>
        <w:rPr>
          <w:rFonts w:ascii="Times New Roman" w:cs="Times New Roman" w:eastAsia="Times New Roman" w:hAnsi="Times New Roman"/>
          <w:bCs/>
          <w:color w:val="000000"/>
          <w:sz w:val="24"/>
          <w:szCs w:val="24"/>
          <w:bdr w:val="none" w:sz="0" w:space="0" w:color="auto" w:frame="true"/>
          <w:lang w:eastAsia="en-ID"/>
        </w:rPr>
      </w:pPr>
    </w:p>
    <w:p>
      <w:pPr>
        <w:pStyle w:val="style179"/>
        <w:numPr>
          <w:ilvl w:val="0"/>
          <w:numId w:val="28"/>
        </w:numPr>
        <w:spacing w:after="200" w:lineRule="auto" w:line="276"/>
        <w:ind w:left="1080"/>
        <w:jc w:val="both"/>
        <w:rPr>
          <w:rFonts w:ascii="Times New Roman" w:cs="Times New Roman" w:eastAsia="Times New Roman" w:hAnsi="Times New Roman"/>
          <w:b/>
          <w:color w:val="000000"/>
          <w:sz w:val="24"/>
          <w:szCs w:val="24"/>
          <w:bdr w:val="none" w:sz="0" w:space="0" w:color="auto" w:frame="true"/>
          <w:lang w:eastAsia="en-ID"/>
        </w:rPr>
      </w:pPr>
      <w:r>
        <w:rPr>
          <w:rFonts w:ascii="Times New Roman" w:cs="Times New Roman" w:eastAsia="Times New Roman" w:hAnsi="Times New Roman"/>
          <w:b/>
          <w:color w:val="000000"/>
          <w:sz w:val="24"/>
          <w:szCs w:val="24"/>
          <w:bdr w:val="none" w:sz="0" w:space="0" w:color="auto" w:frame="true"/>
          <w:lang w:eastAsia="en-ID"/>
        </w:rPr>
        <w:t>Tujuan Penelitian</w:t>
      </w:r>
    </w:p>
    <w:p>
      <w:pPr>
        <w:pStyle w:val="style0"/>
        <w:spacing w:after="200" w:lineRule="auto" w:line="276"/>
        <w:ind w:left="108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1. Untuk mengetahui ciri utama dan keunggulan pendekatan analisis data kualitatif dalam konteks pendidikan Islam.</w:t>
      </w:r>
    </w:p>
    <w:p>
      <w:pPr>
        <w:pStyle w:val="style0"/>
        <w:spacing w:after="200" w:lineRule="auto" w:line="276"/>
        <w:ind w:left="108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2</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Untuk mengidentifikasi dan menjelaskan berbagai teknik analisis kualitatif yang relevan dengan manajemen pendidikan Islam.</w:t>
      </w:r>
    </w:p>
    <w:p>
      <w:pPr>
        <w:pStyle w:val="style0"/>
        <w:spacing w:after="200" w:lineRule="auto" w:line="276"/>
        <w:ind w:left="108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 xml:space="preserve">3. </w:t>
      </w:r>
      <w:r>
        <w:rPr>
          <w:rFonts w:ascii="Times New Roman" w:cs="Times New Roman" w:eastAsia="Times New Roman" w:hAnsi="Times New Roman"/>
          <w:bCs/>
          <w:color w:val="000000"/>
          <w:sz w:val="24"/>
          <w:szCs w:val="24"/>
          <w:bdr w:val="none" w:sz="0" w:space="0" w:color="auto" w:frame="true"/>
          <w:lang w:eastAsia="en-ID"/>
        </w:rPr>
        <w:t>Untuk mengevaluasi kontribusi analisis data kualitatif terhadap peningkatan kualitas manajemen dan kebijakan di lembaga pendidikan Islam.</w:t>
      </w:r>
    </w:p>
    <w:p>
      <w:pPr>
        <w:pStyle w:val="style0"/>
        <w:spacing w:after="200" w:lineRule="auto" w:line="276"/>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br w:type="page"/>
      </w:r>
    </w:p>
    <w:p>
      <w:pPr>
        <w:pStyle w:val="style0"/>
        <w:spacing w:after="200" w:lineRule="auto" w:line="276"/>
        <w:jc w:val="center"/>
        <w:rPr>
          <w:rFonts w:ascii="Times New Roman" w:cs="Times New Roman" w:eastAsia="Times New Roman" w:hAnsi="Times New Roman"/>
          <w:b/>
          <w:color w:val="000000"/>
          <w:sz w:val="24"/>
          <w:szCs w:val="24"/>
          <w:bdr w:val="none" w:sz="0" w:space="0" w:color="auto" w:frame="true"/>
          <w:lang w:eastAsia="en-ID"/>
        </w:rPr>
      </w:pPr>
      <w:r>
        <w:rPr>
          <w:rFonts w:ascii="Times New Roman" w:cs="Times New Roman" w:eastAsia="Times New Roman" w:hAnsi="Times New Roman"/>
          <w:b/>
          <w:color w:val="000000"/>
          <w:sz w:val="24"/>
          <w:szCs w:val="24"/>
          <w:bdr w:val="none" w:sz="0" w:space="0" w:color="auto" w:frame="true"/>
          <w:lang w:eastAsia="en-ID"/>
        </w:rPr>
        <w:t>BAB II</w:t>
      </w:r>
    </w:p>
    <w:p>
      <w:pPr>
        <w:pStyle w:val="style0"/>
        <w:spacing w:after="200" w:lineRule="auto" w:line="276"/>
        <w:jc w:val="center"/>
        <w:rPr>
          <w:rFonts w:ascii="Times New Roman" w:cs="Times New Roman" w:eastAsia="Times New Roman" w:hAnsi="Times New Roman"/>
          <w:b/>
          <w:color w:val="000000"/>
          <w:sz w:val="24"/>
          <w:szCs w:val="24"/>
          <w:bdr w:val="none" w:sz="0" w:space="0" w:color="auto" w:frame="true"/>
          <w:lang w:eastAsia="en-ID"/>
        </w:rPr>
      </w:pPr>
      <w:r>
        <w:rPr>
          <w:rFonts w:ascii="Times New Roman" w:cs="Times New Roman" w:eastAsia="Times New Roman" w:hAnsi="Times New Roman"/>
          <w:b/>
          <w:color w:val="000000"/>
          <w:sz w:val="24"/>
          <w:szCs w:val="24"/>
          <w:bdr w:val="none" w:sz="0" w:space="0" w:color="auto" w:frame="true"/>
          <w:lang w:eastAsia="en-ID"/>
        </w:rPr>
        <w:t>PE</w:t>
      </w:r>
      <w:r>
        <w:rPr>
          <w:rFonts w:ascii="Times New Roman" w:cs="Times New Roman" w:eastAsia="Times New Roman" w:hAnsi="Times New Roman"/>
          <w:b/>
          <w:color w:val="000000"/>
          <w:sz w:val="24"/>
          <w:szCs w:val="24"/>
          <w:bdr w:val="none" w:sz="0" w:space="0" w:color="auto" w:frame="true"/>
          <w:lang w:eastAsia="en-ID"/>
        </w:rPr>
        <w:t>MBAHASAN</w:t>
      </w:r>
    </w:p>
    <w:p>
      <w:pPr>
        <w:pStyle w:val="style0"/>
        <w:spacing w:after="200" w:lineRule="auto" w:line="276"/>
        <w:jc w:val="center"/>
        <w:rPr>
          <w:rFonts w:ascii="Times New Roman" w:cs="Times New Roman" w:eastAsia="Times New Roman" w:hAnsi="Times New Roman"/>
          <w:b/>
          <w:color w:val="000000"/>
          <w:sz w:val="24"/>
          <w:szCs w:val="24"/>
          <w:bdr w:val="none" w:sz="0" w:space="0" w:color="auto" w:frame="true"/>
          <w:lang w:eastAsia="en-ID"/>
        </w:rPr>
      </w:pPr>
    </w:p>
    <w:p>
      <w:pPr>
        <w:pStyle w:val="style179"/>
        <w:numPr>
          <w:ilvl w:val="0"/>
          <w:numId w:val="17"/>
        </w:numPr>
        <w:spacing w:after="200" w:lineRule="auto" w:line="276"/>
        <w:jc w:val="both"/>
        <w:rPr>
          <w:rFonts w:ascii="Times New Roman" w:cs="Times New Roman" w:eastAsia="Times New Roman" w:hAnsi="Times New Roman"/>
          <w:b/>
          <w:color w:val="000000"/>
          <w:sz w:val="24"/>
          <w:szCs w:val="24"/>
          <w:bdr w:val="none" w:sz="0" w:space="0" w:color="auto" w:frame="true"/>
          <w:lang w:eastAsia="en-ID"/>
        </w:rPr>
      </w:pPr>
      <w:r>
        <w:rPr>
          <w:rFonts w:ascii="Times New Roman" w:cs="Times New Roman" w:eastAsia="Times New Roman" w:hAnsi="Times New Roman"/>
          <w:b/>
          <w:color w:val="000000"/>
          <w:sz w:val="24"/>
          <w:szCs w:val="24"/>
          <w:bdr w:val="none" w:sz="0" w:space="0" w:color="auto" w:frame="true"/>
          <w:lang w:eastAsia="en-ID"/>
        </w:rPr>
        <w:t>Karakteristik Analisis Data Kualitatif dalam Penelitian Manajemen Pendidikan Islam</w:t>
      </w:r>
    </w:p>
    <w:p>
      <w:pPr>
        <w:pStyle w:val="style0"/>
        <w:spacing w:after="200" w:lineRule="auto" w:line="276"/>
        <w:ind w:left="720" w:firstLine="36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 xml:space="preserve">Analisis data kualitatif dalam konteks manajemen pendidikan Islam memiliki ciri khas yang membedakannya dari pendekatan kuantitatif. Karakteristik utamanya </w:t>
      </w:r>
      <w:r>
        <w:rPr>
          <w:rFonts w:ascii="Times New Roman" w:cs="Times New Roman" w:eastAsia="Times New Roman" w:hAnsi="Times New Roman"/>
          <w:bCs/>
          <w:color w:val="000000"/>
          <w:sz w:val="24"/>
          <w:szCs w:val="24"/>
          <w:bdr w:val="none" w:sz="0" w:space="0" w:color="auto" w:frame="true"/>
          <w:lang w:eastAsia="en-ID"/>
        </w:rPr>
        <w:t xml:space="preserve">yaitu bersifat kontekstual dan holistik, </w:t>
      </w:r>
      <w:r>
        <w:rPr>
          <w:rFonts w:ascii="Times New Roman" w:cs="Times New Roman" w:eastAsia="Times New Roman" w:hAnsi="Times New Roman"/>
          <w:bCs/>
          <w:color w:val="000000"/>
          <w:sz w:val="24"/>
          <w:szCs w:val="24"/>
          <w:bdr w:val="none" w:sz="0" w:space="0" w:color="auto" w:frame="true"/>
          <w:lang w:eastAsia="en-ID"/>
        </w:rPr>
        <w:t>menggunakan data non-numerik</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analisis induktif</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makna sebagai fokus utama</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peneliti sebagai instrumen utama</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triangulasi dan validasi</w:t>
      </w:r>
      <w:r>
        <w:rPr>
          <w:rFonts w:ascii="Times New Roman" w:cs="Times New Roman" w:eastAsia="Times New Roman" w:hAnsi="Times New Roman"/>
          <w:bCs/>
          <w:color w:val="000000"/>
          <w:sz w:val="24"/>
          <w:szCs w:val="24"/>
          <w:bdr w:val="none" w:sz="0" w:space="0" w:color="auto" w:frame="true"/>
          <w:lang w:eastAsia="en-ID"/>
        </w:rPr>
        <w:t>.</w:t>
      </w:r>
    </w:p>
    <w:p>
      <w:pPr>
        <w:pStyle w:val="style179"/>
        <w:numPr>
          <w:ilvl w:val="0"/>
          <w:numId w:val="19"/>
        </w:numPr>
        <w:spacing w:after="200" w:lineRule="auto" w:line="276"/>
        <w:jc w:val="both"/>
        <w:rPr>
          <w:rFonts w:ascii="Times New Roman" w:cs="Times New Roman" w:eastAsia="Times New Roman" w:hAnsi="Times New Roman"/>
          <w:b/>
          <w:color w:val="000000"/>
          <w:sz w:val="24"/>
          <w:szCs w:val="24"/>
          <w:bdr w:val="none" w:sz="0" w:space="0" w:color="auto" w:frame="true"/>
          <w:lang w:eastAsia="en-ID"/>
        </w:rPr>
      </w:pPr>
      <w:r>
        <w:rPr>
          <w:rFonts w:ascii="Times New Roman" w:cs="Times New Roman" w:eastAsia="Times New Roman" w:hAnsi="Times New Roman"/>
          <w:b/>
          <w:color w:val="000000"/>
          <w:sz w:val="24"/>
          <w:szCs w:val="24"/>
          <w:bdr w:val="none" w:sz="0" w:space="0" w:color="auto" w:frame="true"/>
          <w:lang w:eastAsia="en-ID"/>
        </w:rPr>
        <w:t>Bersifat Kontekstual dan Holistik</w:t>
      </w:r>
    </w:p>
    <w:p>
      <w:pPr>
        <w:pStyle w:val="style0"/>
        <w:spacing w:after="200" w:lineRule="auto" w:line="276"/>
        <w:ind w:left="1080" w:firstLine="36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Penelitian kualitatif berusaha memahami fenomena sosial secara menyeluruh dalam lembaga pendidikan Islam. Fokusnya bukan pada angka, melainkan pada makna dan nilai yang muncul dari interaksi sosial dan budaya organisasi</w:t>
      </w:r>
      <w:r>
        <w:rPr>
          <w:rFonts w:ascii="Times New Roman" w:cs="Times New Roman" w:eastAsia="Times New Roman" w:hAnsi="Times New Roman"/>
          <w:bCs/>
          <w:color w:val="000000"/>
          <w:sz w:val="24"/>
          <w:szCs w:val="24"/>
          <w:bdr w:val="none" w:sz="0" w:space="0" w:color="auto" w:frame="true"/>
          <w:lang w:eastAsia="en-ID"/>
        </w:rPr>
        <w:t>.</w:t>
      </w:r>
      <w:r>
        <w:rPr>
          <w:rStyle w:val="style38"/>
          <w:rFonts w:ascii="Times New Roman" w:cs="Times New Roman" w:eastAsia="Times New Roman" w:hAnsi="Times New Roman"/>
          <w:bCs/>
          <w:color w:val="000000"/>
          <w:sz w:val="24"/>
          <w:szCs w:val="24"/>
          <w:bdr w:val="none" w:sz="0" w:space="0" w:color="auto" w:frame="true"/>
          <w:lang w:eastAsia="en-ID"/>
        </w:rPr>
        <w:footnoteReference w:id="2"/>
      </w:r>
    </w:p>
    <w:p>
      <w:pPr>
        <w:pStyle w:val="style0"/>
        <w:spacing w:after="200" w:lineRule="auto" w:line="276"/>
        <w:ind w:left="1080" w:firstLine="36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Dalam penelitian manajemen pendidikan Islam, pendekatan kualitatif memiliki karakteristik utama yang bersifat kontekstual dan holistik. Artinya, analisis tidak hanya berfokus pada data permukaan, tetapi juga menggali makna yang tersembunyi di balik fenomena sosial dan keagamaan yang terjadi dalam lembaga pendidikan Islam.</w:t>
      </w:r>
      <w:r>
        <w:rPr>
          <w:rStyle w:val="style38"/>
          <w:rFonts w:ascii="Times New Roman" w:cs="Times New Roman" w:eastAsia="Times New Roman" w:hAnsi="Times New Roman"/>
          <w:bCs/>
          <w:color w:val="000000"/>
          <w:sz w:val="24"/>
          <w:szCs w:val="24"/>
          <w:bdr w:val="none" w:sz="0" w:space="0" w:color="auto" w:frame="true"/>
          <w:lang w:eastAsia="en-ID"/>
        </w:rPr>
        <w:footnoteReference w:id="3"/>
      </w:r>
    </w:p>
    <w:p>
      <w:pPr>
        <w:pStyle w:val="style179"/>
        <w:numPr>
          <w:ilvl w:val="0"/>
          <w:numId w:val="20"/>
        </w:numPr>
        <w:spacing w:after="200" w:lineRule="auto" w:line="276"/>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Kontekstual</w:t>
      </w:r>
    </w:p>
    <w:p>
      <w:pPr>
        <w:pStyle w:val="style179"/>
        <w:spacing w:after="200" w:lineRule="auto" w:line="276"/>
        <w:ind w:left="144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Memahami Realitas Sesuai Lingkungan</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Penelitian kualitatif menempatkan fenomena dalam konteks sosial, budaya, dan spiritual yang melingkupinya.</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Dalam pendidikan Islam, ini berarti mempertimbangkan nilai-nilai tauhid, akhlak, dan tradisi lokal dalam proses manajerial.</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Contoh: Studi tentang kepemimpinan kepala madrasah tidak hanya melihat gaya kepemimpinan, tetapi juga bagaimana nilai-nilai Islam memengaruhi keputusan dan interaksi.</w:t>
      </w:r>
    </w:p>
    <w:p>
      <w:pPr>
        <w:pStyle w:val="style179"/>
        <w:spacing w:after="200" w:lineRule="auto" w:line="276"/>
        <w:ind w:left="1440"/>
        <w:jc w:val="both"/>
        <w:rPr>
          <w:rFonts w:ascii="Times New Roman" w:cs="Times New Roman" w:eastAsia="Times New Roman" w:hAnsi="Times New Roman"/>
          <w:bCs/>
          <w:color w:val="000000"/>
          <w:sz w:val="24"/>
          <w:szCs w:val="24"/>
          <w:bdr w:val="none" w:sz="0" w:space="0" w:color="auto" w:frame="true"/>
          <w:lang w:eastAsia="en-ID"/>
        </w:rPr>
      </w:pPr>
    </w:p>
    <w:p>
      <w:pPr>
        <w:pStyle w:val="style179"/>
        <w:numPr>
          <w:ilvl w:val="0"/>
          <w:numId w:val="20"/>
        </w:numPr>
        <w:spacing w:after="200" w:lineRule="auto" w:line="276"/>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Holistik</w:t>
      </w:r>
    </w:p>
    <w:p>
      <w:pPr>
        <w:pStyle w:val="style179"/>
        <w:spacing w:after="200" w:lineRule="auto" w:line="276"/>
        <w:ind w:left="144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Menyeluruh dan Terintegrasi</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Pendekatan holistik berarti melihat keseluruhan sistem pendidikan, bukan hanya bagian-bagian terpisah.</w:t>
      </w:r>
      <w:r>
        <w:rPr>
          <w:rFonts w:ascii="Times New Roman" w:cs="Times New Roman" w:eastAsia="Times New Roman" w:hAnsi="Times New Roman"/>
          <w:bCs/>
          <w:color w:val="000000"/>
          <w:sz w:val="24"/>
          <w:szCs w:val="24"/>
          <w:bdr w:val="none" w:sz="0" w:space="0" w:color="auto" w:frame="true"/>
          <w:lang w:eastAsia="en-ID"/>
        </w:rPr>
        <w:t xml:space="preserve"> P</w:t>
      </w:r>
      <w:r>
        <w:rPr>
          <w:rFonts w:ascii="Times New Roman" w:cs="Times New Roman" w:eastAsia="Times New Roman" w:hAnsi="Times New Roman"/>
          <w:bCs/>
          <w:color w:val="000000"/>
          <w:sz w:val="24"/>
          <w:szCs w:val="24"/>
          <w:bdr w:val="none" w:sz="0" w:space="0" w:color="auto" w:frame="true"/>
          <w:lang w:eastAsia="en-ID"/>
        </w:rPr>
        <w:t>eneliti menganalisis hubungan antara visi lembaga, budaya organisasi, interaksi guru-siswa, dan kebijakan manajerial secara terpadu.</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Tujuannya adalah memahami makna dan dinamika yang membentuk kualitas pendidikan Islam secara menyeluruh.</w:t>
      </w:r>
    </w:p>
    <w:p>
      <w:pPr>
        <w:pStyle w:val="style179"/>
        <w:spacing w:after="200" w:lineRule="auto" w:line="276"/>
        <w:ind w:left="1440"/>
        <w:jc w:val="both"/>
        <w:rPr>
          <w:rFonts w:ascii="Times New Roman" w:cs="Times New Roman" w:eastAsia="Times New Roman" w:hAnsi="Times New Roman"/>
          <w:bCs/>
          <w:color w:val="000000"/>
          <w:sz w:val="24"/>
          <w:szCs w:val="24"/>
          <w:bdr w:val="none" w:sz="0" w:space="0" w:color="auto" w:frame="true"/>
          <w:lang w:eastAsia="en-ID"/>
        </w:rPr>
      </w:pPr>
    </w:p>
    <w:p>
      <w:pPr>
        <w:pStyle w:val="style179"/>
        <w:numPr>
          <w:ilvl w:val="0"/>
          <w:numId w:val="20"/>
        </w:numPr>
        <w:spacing w:after="200" w:lineRule="auto" w:line="276"/>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Implikasi dalam Manajemen Pendidikan Islam</w:t>
      </w:r>
    </w:p>
    <w:p>
      <w:pPr>
        <w:pStyle w:val="style0"/>
        <w:spacing w:after="200" w:lineRule="auto" w:line="276"/>
        <w:ind w:left="144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Pendekatan ini membantu pengambil kebijakan memahami akar masalah dan potensi solusi yang sesuai dengan nilai-nilai Islam.</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 xml:space="preserve">Memberikan ruang bagi interpretasi yang </w:t>
      </w:r>
      <w:r>
        <w:rPr>
          <w:rFonts w:ascii="Times New Roman" w:cs="Times New Roman" w:eastAsia="Times New Roman" w:hAnsi="Times New Roman"/>
          <w:bCs/>
          <w:color w:val="000000"/>
          <w:sz w:val="24"/>
          <w:szCs w:val="24"/>
          <w:bdr w:val="none" w:sz="0" w:space="0" w:color="auto" w:frame="true"/>
          <w:lang w:eastAsia="en-ID"/>
        </w:rPr>
        <w:t>reflektif, bukan sekadar pengukuran kuantitatif.</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Mendorong pengembangan model manajemen berbasis nilai dan spiritualitas.</w:t>
      </w:r>
    </w:p>
    <w:p>
      <w:pPr>
        <w:pStyle w:val="style179"/>
        <w:numPr>
          <w:ilvl w:val="0"/>
          <w:numId w:val="19"/>
        </w:numPr>
        <w:spacing w:after="200" w:lineRule="auto" w:line="276"/>
        <w:jc w:val="both"/>
        <w:rPr>
          <w:rFonts w:ascii="Times New Roman" w:cs="Times New Roman" w:eastAsia="Times New Roman" w:hAnsi="Times New Roman"/>
          <w:b/>
          <w:color w:val="000000"/>
          <w:sz w:val="24"/>
          <w:szCs w:val="24"/>
          <w:bdr w:val="none" w:sz="0" w:space="0" w:color="auto" w:frame="true"/>
          <w:lang w:eastAsia="en-ID"/>
        </w:rPr>
      </w:pPr>
      <w:r>
        <w:rPr>
          <w:rFonts w:ascii="Times New Roman" w:cs="Times New Roman" w:eastAsia="Times New Roman" w:hAnsi="Times New Roman"/>
          <w:b/>
          <w:color w:val="000000"/>
          <w:sz w:val="24"/>
          <w:szCs w:val="24"/>
          <w:bdr w:val="none" w:sz="0" w:space="0" w:color="auto" w:frame="true"/>
          <w:lang w:eastAsia="en-ID"/>
        </w:rPr>
        <w:t>Menggunakan Data Non-Numerik</w:t>
      </w:r>
    </w:p>
    <w:p>
      <w:pPr>
        <w:pStyle w:val="style0"/>
        <w:spacing w:after="200" w:lineRule="auto" w:line="276"/>
        <w:ind w:left="1080" w:firstLine="36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Data yang digunakan berupa wawancara, observasi, dokumen, dan ekspresi verbal. Contohnya adalah narasi guru tentang kepemimpinan kepala madrasah atau diskusi kelompok tentang budaya organisasi.</w:t>
      </w:r>
      <w:r>
        <w:rPr>
          <w:rStyle w:val="style38"/>
          <w:rFonts w:ascii="Times New Roman" w:cs="Times New Roman" w:eastAsia="Times New Roman" w:hAnsi="Times New Roman"/>
          <w:bCs/>
          <w:color w:val="000000"/>
          <w:sz w:val="24"/>
          <w:szCs w:val="24"/>
          <w:bdr w:val="none" w:sz="0" w:space="0" w:color="auto" w:frame="true"/>
          <w:lang w:eastAsia="en-ID"/>
        </w:rPr>
        <w:footnoteReference w:id="4"/>
      </w:r>
    </w:p>
    <w:p>
      <w:pPr>
        <w:pStyle w:val="style0"/>
        <w:spacing w:after="200" w:lineRule="auto" w:line="276"/>
        <w:ind w:left="1080" w:firstLine="36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Dalam pendekatan kualitatif, data yang digunakan bersifat deskriptif dan naratif, bukan angka atau statistik. Hal ini sangat relevan dalam konteks manajemen pendidikan Islam karena memungkinkan peneliti menggali makna, nilai, dan pengalaman yang tidak dapat diukur secara kuantitatif.</w:t>
      </w:r>
    </w:p>
    <w:p>
      <w:pPr>
        <w:pStyle w:val="style179"/>
        <w:numPr>
          <w:ilvl w:val="0"/>
          <w:numId w:val="21"/>
        </w:numPr>
        <w:spacing w:after="200" w:lineRule="auto" w:line="276"/>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Jenis Data Non-Numerik</w:t>
      </w:r>
    </w:p>
    <w:p>
      <w:pPr>
        <w:pStyle w:val="style0"/>
        <w:spacing w:after="200" w:lineRule="auto" w:line="276"/>
        <w:ind w:left="144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Wawancara mendalam: Menggali pandangan kepala madrasah, guru, dan siswa tentang praktik manajerial berbasis nilai Islam.</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Observasi partisipatif: Mengamati interaksi sosial, budaya organisasi, dan pelaksanaan kebijakan pendidikan.</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Dokumentasi: Menganalisis dokumen seperti visi-misi lembaga, notulen rapat, dan kebijakan internal.</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Catatan lapangan: Berisi deskripsi dan refleksi peneliti terhadap fenomena yang diamati.</w:t>
      </w:r>
      <w:r>
        <w:rPr>
          <w:rStyle w:val="style38"/>
          <w:rFonts w:ascii="Times New Roman" w:cs="Times New Roman" w:eastAsia="Times New Roman" w:hAnsi="Times New Roman"/>
          <w:bCs/>
          <w:color w:val="000000"/>
          <w:sz w:val="24"/>
          <w:szCs w:val="24"/>
          <w:bdr w:val="none" w:sz="0" w:space="0" w:color="auto" w:frame="true"/>
          <w:lang w:eastAsia="en-ID"/>
        </w:rPr>
        <w:footnoteReference w:id="5"/>
      </w:r>
    </w:p>
    <w:p>
      <w:pPr>
        <w:pStyle w:val="style179"/>
        <w:numPr>
          <w:ilvl w:val="0"/>
          <w:numId w:val="21"/>
        </w:numPr>
        <w:spacing w:after="200" w:lineRule="auto" w:line="276"/>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Fungsi Data Non-Numerik</w:t>
      </w:r>
    </w:p>
    <w:p>
      <w:pPr>
        <w:pStyle w:val="style0"/>
        <w:spacing w:after="200" w:lineRule="auto" w:line="276"/>
        <w:ind w:left="144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Menyajikan makna dan konteks dari fenomena pendidikan Islam.</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Mengungkap nilai-nilai spiritual dan etika Islam dalam praktik manajemen.</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Memberikan ruang bagi interpretasi reflektif dan pemahaman mendalam.</w:t>
      </w:r>
    </w:p>
    <w:p>
      <w:pPr>
        <w:pStyle w:val="style179"/>
        <w:numPr>
          <w:ilvl w:val="0"/>
          <w:numId w:val="22"/>
        </w:numPr>
        <w:spacing w:after="200" w:lineRule="auto" w:line="276"/>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Contoh Penerapan</w:t>
      </w:r>
    </w:p>
    <w:p>
      <w:pPr>
        <w:pStyle w:val="style0"/>
        <w:spacing w:after="200" w:lineRule="auto" w:line="276"/>
        <w:ind w:left="144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Misalnya, dalam studi tentang kepemimpinan kepala madrasah, peneliti tidak hanya mencatat jumlah program yang dijalankan, tetapi juga menganalisis narasi guru tentang bagaimana nilai amanah dan musyawarah diterapkan dalam pengambilan keputusan.</w:t>
      </w:r>
    </w:p>
    <w:p>
      <w:pPr>
        <w:pStyle w:val="style0"/>
        <w:spacing w:after="200" w:lineRule="auto" w:line="276"/>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br w:type="page"/>
      </w:r>
    </w:p>
    <w:p>
      <w:pPr>
        <w:pStyle w:val="style179"/>
        <w:numPr>
          <w:ilvl w:val="0"/>
          <w:numId w:val="19"/>
        </w:numPr>
        <w:spacing w:after="200" w:lineRule="auto" w:line="276"/>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
          <w:color w:val="000000"/>
          <w:sz w:val="24"/>
          <w:szCs w:val="24"/>
          <w:bdr w:val="none" w:sz="0" w:space="0" w:color="auto" w:frame="true"/>
          <w:lang w:eastAsia="en-ID"/>
        </w:rPr>
        <w:t>Analisis Induktif</w:t>
      </w:r>
    </w:p>
    <w:p>
      <w:pPr>
        <w:pStyle w:val="style0"/>
        <w:spacing w:after="200" w:lineRule="auto" w:line="276"/>
        <w:ind w:left="1080" w:firstLine="36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Peneliti membangun teori dari data yang dikumpulkan, bukan memulai dari hipotesis. Proses ini bersifat fleksibel dan berkembang seiring pengumpulan data.</w:t>
      </w:r>
    </w:p>
    <w:p>
      <w:pPr>
        <w:pStyle w:val="style179"/>
        <w:numPr>
          <w:ilvl w:val="0"/>
          <w:numId w:val="23"/>
        </w:numPr>
        <w:spacing w:after="200" w:lineRule="auto" w:line="276"/>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Pengertian Analisis Induktif</w:t>
      </w:r>
    </w:p>
    <w:p>
      <w:pPr>
        <w:pStyle w:val="style179"/>
        <w:spacing w:after="200" w:lineRule="auto" w:line="276"/>
        <w:ind w:left="144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Analisis induktif adalah pendekatan dalam penelitian kualitatif di mana peneliti mengembangkan pemahaman dan teori dari data yang dikumpulkan, bukan memulai dari hipotesis yang telah ditentukan. Proses ini bersifat terbuka, fleksibel, dan berkembang seiring dengan eksplorasi data lapangan.</w:t>
      </w:r>
    </w:p>
    <w:p>
      <w:pPr>
        <w:pStyle w:val="style179"/>
        <w:numPr>
          <w:ilvl w:val="0"/>
          <w:numId w:val="23"/>
        </w:numPr>
        <w:spacing w:after="200" w:lineRule="auto" w:line="276"/>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Proses Analisis Induktif</w:t>
      </w:r>
    </w:p>
    <w:p>
      <w:pPr>
        <w:pStyle w:val="style0"/>
        <w:spacing w:after="200" w:lineRule="auto" w:line="276"/>
        <w:ind w:left="144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Menurut Masganti Sitorus dalam Metodologi Penelitian Pendidikan Islam, proses induktif melibatkan</w:t>
      </w:r>
      <w:r>
        <w:rPr>
          <w:rFonts w:ascii="Times New Roman" w:cs="Times New Roman" w:eastAsia="Times New Roman" w:hAnsi="Times New Roman"/>
          <w:bCs/>
          <w:color w:val="000000"/>
          <w:sz w:val="24"/>
          <w:szCs w:val="24"/>
          <w:bdr w:val="none" w:sz="0" w:space="0" w:color="auto" w:frame="true"/>
          <w:lang w:eastAsia="en-ID"/>
        </w:rPr>
        <w:t xml:space="preserve"> r</w:t>
      </w:r>
      <w:r>
        <w:rPr>
          <w:rFonts w:ascii="Times New Roman" w:cs="Times New Roman" w:eastAsia="Times New Roman" w:hAnsi="Times New Roman"/>
          <w:bCs/>
          <w:color w:val="000000"/>
          <w:sz w:val="24"/>
          <w:szCs w:val="24"/>
          <w:bdr w:val="none" w:sz="0" w:space="0" w:color="auto" w:frame="true"/>
          <w:lang w:eastAsia="en-ID"/>
        </w:rPr>
        <w:t>eduksi data</w:t>
      </w:r>
      <w:r>
        <w:rPr>
          <w:rFonts w:ascii="Times New Roman" w:cs="Times New Roman" w:eastAsia="Times New Roman" w:hAnsi="Times New Roman"/>
          <w:bCs/>
          <w:color w:val="000000"/>
          <w:sz w:val="24"/>
          <w:szCs w:val="24"/>
          <w:bdr w:val="none" w:sz="0" w:space="0" w:color="auto" w:frame="true"/>
          <w:lang w:eastAsia="en-ID"/>
        </w:rPr>
        <w:t xml:space="preserve"> yang m</w:t>
      </w:r>
      <w:r>
        <w:rPr>
          <w:rFonts w:ascii="Times New Roman" w:cs="Times New Roman" w:eastAsia="Times New Roman" w:hAnsi="Times New Roman"/>
          <w:bCs/>
          <w:color w:val="000000"/>
          <w:sz w:val="24"/>
          <w:szCs w:val="24"/>
          <w:bdr w:val="none" w:sz="0" w:space="0" w:color="auto" w:frame="true"/>
          <w:lang w:eastAsia="en-ID"/>
        </w:rPr>
        <w:t>enyaring informasi penting dari wawancara, observasi, dan dokumen.</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Pengorganisasian data</w:t>
      </w:r>
      <w:r>
        <w:rPr>
          <w:rFonts w:ascii="Times New Roman" w:cs="Times New Roman" w:eastAsia="Times New Roman" w:hAnsi="Times New Roman"/>
          <w:bCs/>
          <w:color w:val="000000"/>
          <w:sz w:val="24"/>
          <w:szCs w:val="24"/>
          <w:bdr w:val="none" w:sz="0" w:space="0" w:color="auto" w:frame="true"/>
          <w:lang w:eastAsia="en-ID"/>
        </w:rPr>
        <w:t xml:space="preserve"> m</w:t>
      </w:r>
      <w:r>
        <w:rPr>
          <w:rFonts w:ascii="Times New Roman" w:cs="Times New Roman" w:eastAsia="Times New Roman" w:hAnsi="Times New Roman"/>
          <w:bCs/>
          <w:color w:val="000000"/>
          <w:sz w:val="24"/>
          <w:szCs w:val="24"/>
          <w:bdr w:val="none" w:sz="0" w:space="0" w:color="auto" w:frame="true"/>
          <w:lang w:eastAsia="en-ID"/>
        </w:rPr>
        <w:t>engelompokkan data ke dalam satuan informasi yang semakin abstrak.</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Identifikasi tema</w:t>
      </w:r>
      <w:r>
        <w:rPr>
          <w:rFonts w:ascii="Times New Roman" w:cs="Times New Roman" w:eastAsia="Times New Roman" w:hAnsi="Times New Roman"/>
          <w:bCs/>
          <w:color w:val="000000"/>
          <w:sz w:val="24"/>
          <w:szCs w:val="24"/>
          <w:bdr w:val="none" w:sz="0" w:space="0" w:color="auto" w:frame="true"/>
          <w:lang w:eastAsia="en-ID"/>
        </w:rPr>
        <w:t xml:space="preserve"> m</w:t>
      </w:r>
      <w:r>
        <w:rPr>
          <w:rFonts w:ascii="Times New Roman" w:cs="Times New Roman" w:eastAsia="Times New Roman" w:hAnsi="Times New Roman"/>
          <w:bCs/>
          <w:color w:val="000000"/>
          <w:sz w:val="24"/>
          <w:szCs w:val="24"/>
          <w:bdr w:val="none" w:sz="0" w:space="0" w:color="auto" w:frame="true"/>
          <w:lang w:eastAsia="en-ID"/>
        </w:rPr>
        <w:t>enemukan tema-tema utama yang relevan dengan fokus penelitian.</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 xml:space="preserve">Penarikan kesimpulan </w:t>
      </w:r>
      <w:r>
        <w:rPr>
          <w:rFonts w:ascii="Times New Roman" w:cs="Times New Roman" w:eastAsia="Times New Roman" w:hAnsi="Times New Roman"/>
          <w:bCs/>
          <w:color w:val="000000"/>
          <w:sz w:val="24"/>
          <w:szCs w:val="24"/>
          <w:bdr w:val="none" w:sz="0" w:space="0" w:color="auto" w:frame="true"/>
          <w:lang w:eastAsia="en-ID"/>
        </w:rPr>
        <w:t>m</w:t>
      </w:r>
      <w:r>
        <w:rPr>
          <w:rFonts w:ascii="Times New Roman" w:cs="Times New Roman" w:eastAsia="Times New Roman" w:hAnsi="Times New Roman"/>
          <w:bCs/>
          <w:color w:val="000000"/>
          <w:sz w:val="24"/>
          <w:szCs w:val="24"/>
          <w:bdr w:val="none" w:sz="0" w:space="0" w:color="auto" w:frame="true"/>
          <w:lang w:eastAsia="en-ID"/>
        </w:rPr>
        <w:t>enyusun interpretasi berdasarkan hubungan antar tema dan konteks sosial.</w:t>
      </w:r>
      <w:r>
        <w:rPr>
          <w:rStyle w:val="style38"/>
          <w:rFonts w:ascii="Times New Roman" w:cs="Times New Roman" w:eastAsia="Times New Roman" w:hAnsi="Times New Roman"/>
          <w:bCs/>
          <w:color w:val="000000"/>
          <w:sz w:val="24"/>
          <w:szCs w:val="24"/>
          <w:bdr w:val="none" w:sz="0" w:space="0" w:color="auto" w:frame="true"/>
          <w:lang w:eastAsia="en-ID"/>
        </w:rPr>
        <w:footnoteReference w:id="6"/>
      </w:r>
    </w:p>
    <w:p>
      <w:pPr>
        <w:pStyle w:val="style179"/>
        <w:numPr>
          <w:ilvl w:val="0"/>
          <w:numId w:val="19"/>
        </w:numPr>
        <w:spacing w:after="200" w:lineRule="auto" w:line="276"/>
        <w:jc w:val="both"/>
        <w:rPr>
          <w:rFonts w:ascii="Times New Roman" w:cs="Times New Roman" w:eastAsia="Times New Roman" w:hAnsi="Times New Roman"/>
          <w:b/>
          <w:color w:val="000000"/>
          <w:sz w:val="24"/>
          <w:szCs w:val="24"/>
          <w:bdr w:val="none" w:sz="0" w:space="0" w:color="auto" w:frame="true"/>
          <w:lang w:eastAsia="en-ID"/>
        </w:rPr>
      </w:pPr>
      <w:r>
        <w:rPr>
          <w:rFonts w:ascii="Times New Roman" w:cs="Times New Roman" w:eastAsia="Times New Roman" w:hAnsi="Times New Roman"/>
          <w:b/>
          <w:color w:val="000000"/>
          <w:sz w:val="24"/>
          <w:szCs w:val="24"/>
          <w:bdr w:val="none" w:sz="0" w:space="0" w:color="auto" w:frame="true"/>
          <w:lang w:eastAsia="en-ID"/>
        </w:rPr>
        <w:t>Makna sebagai Fokus Utama</w:t>
      </w:r>
    </w:p>
    <w:p>
      <w:pPr>
        <w:pStyle w:val="style0"/>
        <w:spacing w:after="200" w:lineRule="auto" w:line="276"/>
        <w:ind w:left="1080" w:firstLine="36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Tujuan utama adalah memahami makna di balik tindakan dan kebijakan dalam manajemen pendidikan Islam. Nilai-nilai Islam seperti keadilan, amanah, dan musyawarah menjadi landasan dalam interpretasi</w:t>
      </w:r>
      <w:r>
        <w:rPr>
          <w:rFonts w:ascii="Times New Roman" w:cs="Times New Roman" w:eastAsia="Times New Roman" w:hAnsi="Times New Roman"/>
          <w:bCs/>
          <w:color w:val="000000"/>
          <w:sz w:val="24"/>
          <w:szCs w:val="24"/>
          <w:bdr w:val="none" w:sz="0" w:space="0" w:color="auto" w:frame="true"/>
          <w:lang w:eastAsia="en-ID"/>
        </w:rPr>
        <w:t>.</w:t>
      </w:r>
      <w:r>
        <w:rPr>
          <w:rStyle w:val="style38"/>
          <w:rFonts w:ascii="Times New Roman" w:cs="Times New Roman" w:eastAsia="Times New Roman" w:hAnsi="Times New Roman"/>
          <w:bCs/>
          <w:color w:val="000000"/>
          <w:sz w:val="24"/>
          <w:szCs w:val="24"/>
          <w:bdr w:val="none" w:sz="0" w:space="0" w:color="auto" w:frame="true"/>
          <w:lang w:eastAsia="en-ID"/>
        </w:rPr>
        <w:footnoteReference w:id="7"/>
      </w:r>
    </w:p>
    <w:p>
      <w:pPr>
        <w:pStyle w:val="style0"/>
        <w:spacing w:after="200" w:lineRule="auto" w:line="276"/>
        <w:ind w:left="1080" w:firstLine="36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Dalam pendekatan kualitatif, makna menjadi inti dari proses analisis. Peneliti tidak sekadar mengumpulkan data, tetapi berusaha memahami pesan, nilai, dan pengalaman yang terkandung dalam fenomena yang diteliti. Dalam konteks manajemen pendidikan Islam, makna yang dimaksud merujuk pada nilai-nilai spiritual, etika Islam, dan budaya organisasi yang membentuk praktik manajerial di lembaga pendidikan.</w:t>
      </w:r>
      <w:r>
        <w:rPr>
          <w:rStyle w:val="style38"/>
          <w:rFonts w:ascii="Times New Roman" w:cs="Times New Roman" w:eastAsia="Times New Roman" w:hAnsi="Times New Roman"/>
          <w:bCs/>
          <w:color w:val="000000"/>
          <w:sz w:val="24"/>
          <w:szCs w:val="24"/>
          <w:bdr w:val="none" w:sz="0" w:space="0" w:color="auto" w:frame="true"/>
          <w:lang w:eastAsia="en-ID"/>
        </w:rPr>
        <w:footnoteReference w:id="8"/>
      </w:r>
    </w:p>
    <w:p>
      <w:pPr>
        <w:pStyle w:val="style179"/>
        <w:numPr>
          <w:ilvl w:val="0"/>
          <w:numId w:val="24"/>
        </w:numPr>
        <w:spacing w:after="200" w:lineRule="auto" w:line="276"/>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Fokus pada Pemaknaan</w:t>
      </w:r>
    </w:p>
    <w:p>
      <w:pPr>
        <w:pStyle w:val="style0"/>
        <w:spacing w:after="200" w:lineRule="auto" w:line="276"/>
        <w:ind w:left="144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Peneliti berusaha memahami “mengapa” dan “bagaimana” suatu tindakan atau kebijakan dilakukan, bukan hanya “apa” yang terjadi.</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Contoh</w:t>
      </w:r>
      <w:r>
        <w:rPr>
          <w:rFonts w:ascii="Times New Roman" w:cs="Times New Roman" w:eastAsia="Times New Roman" w:hAnsi="Times New Roman"/>
          <w:bCs/>
          <w:color w:val="000000"/>
          <w:sz w:val="24"/>
          <w:szCs w:val="24"/>
          <w:bdr w:val="none" w:sz="0" w:space="0" w:color="auto" w:frame="true"/>
          <w:lang w:eastAsia="en-ID"/>
        </w:rPr>
        <w:t xml:space="preserve"> d</w:t>
      </w:r>
      <w:r>
        <w:rPr>
          <w:rFonts w:ascii="Times New Roman" w:cs="Times New Roman" w:eastAsia="Times New Roman" w:hAnsi="Times New Roman"/>
          <w:bCs/>
          <w:color w:val="000000"/>
          <w:sz w:val="24"/>
          <w:szCs w:val="24"/>
          <w:bdr w:val="none" w:sz="0" w:space="0" w:color="auto" w:frame="true"/>
          <w:lang w:eastAsia="en-ID"/>
        </w:rPr>
        <w:t>alam studi tentang kepemimpinan kepala madrasah, peneliti tidak hanya mencatat kebijakan yang dibuat, tetapi juga menafsirkan alasan dan nilai-nilai Islam yang melatarbelakanginya seperti amanah, musyawarah, dan keadilan.</w:t>
      </w:r>
    </w:p>
    <w:p>
      <w:pPr>
        <w:pStyle w:val="style179"/>
        <w:numPr>
          <w:ilvl w:val="0"/>
          <w:numId w:val="24"/>
        </w:numPr>
        <w:spacing w:after="200" w:lineRule="auto" w:line="276"/>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Interpretasi Kontekstual</w:t>
      </w:r>
    </w:p>
    <w:p>
      <w:pPr>
        <w:pStyle w:val="style179"/>
        <w:spacing w:after="200" w:lineRule="auto" w:line="276"/>
        <w:ind w:left="144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Makna dipahami dalam konteks sosial dan spiritual lembaga pendidikan Islam.</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Peneliti harus peka terhadap simbol, bahasa, dan praktik keagamaan yang menjadi bagian dari budaya organisasi.</w:t>
      </w:r>
    </w:p>
    <w:p>
      <w:pPr>
        <w:pStyle w:val="style179"/>
        <w:numPr>
          <w:ilvl w:val="0"/>
          <w:numId w:val="19"/>
        </w:numPr>
        <w:spacing w:after="200" w:lineRule="auto" w:line="276"/>
        <w:jc w:val="both"/>
        <w:rPr>
          <w:rFonts w:ascii="Times New Roman" w:cs="Times New Roman" w:eastAsia="Times New Roman" w:hAnsi="Times New Roman"/>
          <w:b/>
          <w:color w:val="000000"/>
          <w:sz w:val="24"/>
          <w:szCs w:val="24"/>
          <w:bdr w:val="none" w:sz="0" w:space="0" w:color="auto" w:frame="true"/>
          <w:lang w:eastAsia="en-ID"/>
        </w:rPr>
      </w:pPr>
      <w:r>
        <w:rPr>
          <w:rFonts w:ascii="Times New Roman" w:cs="Times New Roman" w:eastAsia="Times New Roman" w:hAnsi="Times New Roman"/>
          <w:b/>
          <w:color w:val="000000"/>
          <w:sz w:val="24"/>
          <w:szCs w:val="24"/>
          <w:bdr w:val="none" w:sz="0" w:space="0" w:color="auto" w:frame="true"/>
          <w:lang w:eastAsia="en-ID"/>
        </w:rPr>
        <w:t>Peneliti sebagai Instrumen Utama</w:t>
      </w:r>
    </w:p>
    <w:p>
      <w:pPr>
        <w:pStyle w:val="style0"/>
        <w:spacing w:after="200" w:lineRule="auto" w:line="276"/>
        <w:ind w:left="1080" w:firstLine="36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Peneliti berperan aktif dalam proses pengumpulan dan analisis data. Kepekaan terhadap nilai-nilai Islam dan konteks lokal sangat penting agar hasil analisis relevan dan bermakna.</w:t>
      </w:r>
      <w:r>
        <w:rPr>
          <w:rStyle w:val="style38"/>
          <w:rFonts w:ascii="Times New Roman" w:cs="Times New Roman" w:eastAsia="Times New Roman" w:hAnsi="Times New Roman"/>
          <w:bCs/>
          <w:color w:val="000000"/>
          <w:sz w:val="24"/>
          <w:szCs w:val="24"/>
          <w:bdr w:val="none" w:sz="0" w:space="0" w:color="auto" w:frame="true"/>
          <w:lang w:eastAsia="en-ID"/>
        </w:rPr>
        <w:footnoteReference w:id="9"/>
      </w:r>
    </w:p>
    <w:p>
      <w:pPr>
        <w:pStyle w:val="style0"/>
        <w:spacing w:after="200" w:lineRule="auto" w:line="276"/>
        <w:ind w:left="1080" w:firstLine="36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Dalam pendekatan kualitatif, peneliti tidak hanya berperan sebagai pengumpul data, tetapi juga sebagai instrumen utama dalam keseluruhan proses penelitian. Artinya, kualitas hasil penelitian sangat bergantung pada kepekaan, integritas, dan kemampuan reflektif dari peneliti itu sendiri.</w:t>
      </w:r>
      <w:r>
        <w:rPr>
          <w:rStyle w:val="style38"/>
          <w:rFonts w:ascii="Times New Roman" w:cs="Times New Roman" w:eastAsia="Times New Roman" w:hAnsi="Times New Roman"/>
          <w:bCs/>
          <w:color w:val="000000"/>
          <w:sz w:val="24"/>
          <w:szCs w:val="24"/>
          <w:bdr w:val="none" w:sz="0" w:space="0" w:color="auto" w:frame="true"/>
          <w:lang w:eastAsia="en-ID"/>
        </w:rPr>
        <w:footnoteReference w:id="10"/>
      </w:r>
    </w:p>
    <w:p>
      <w:pPr>
        <w:pStyle w:val="style179"/>
        <w:numPr>
          <w:ilvl w:val="0"/>
          <w:numId w:val="25"/>
        </w:numPr>
        <w:spacing w:after="200" w:lineRule="auto" w:line="276"/>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Peran Sentral Peneliti</w:t>
      </w:r>
    </w:p>
    <w:p>
      <w:pPr>
        <w:pStyle w:val="style179"/>
        <w:spacing w:after="200" w:lineRule="auto" w:line="276"/>
        <w:ind w:left="144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Peneliti bertanggung jawab atas desain penelitian, pengumpulan data, analisis, dan interpretasi.</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Dalam konteks manajemen pendidikan Islam, peneliti harus memahami nilai-nilai Islam, budaya lokal, dan dinamika sosial lembaga pendidikan.</w:t>
      </w:r>
    </w:p>
    <w:p>
      <w:pPr>
        <w:pStyle w:val="style179"/>
        <w:numPr>
          <w:ilvl w:val="0"/>
          <w:numId w:val="25"/>
        </w:numPr>
        <w:spacing w:after="200" w:lineRule="auto" w:line="276"/>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Kepekaan terhadap Konteks</w:t>
      </w:r>
    </w:p>
    <w:p>
      <w:pPr>
        <w:pStyle w:val="style179"/>
        <w:spacing w:after="200" w:lineRule="auto" w:line="276"/>
        <w:ind w:left="144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Peneliti harus mampu menangkap nuansa spiritual dan etika Islam dalam praktik manajerial.</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Contoh</w:t>
      </w:r>
      <w:r>
        <w:rPr>
          <w:rFonts w:ascii="Times New Roman" w:cs="Times New Roman" w:eastAsia="Times New Roman" w:hAnsi="Times New Roman"/>
          <w:bCs/>
          <w:color w:val="000000"/>
          <w:sz w:val="24"/>
          <w:szCs w:val="24"/>
          <w:bdr w:val="none" w:sz="0" w:space="0" w:color="auto" w:frame="true"/>
          <w:lang w:eastAsia="en-ID"/>
        </w:rPr>
        <w:t>nya s</w:t>
      </w:r>
      <w:r>
        <w:rPr>
          <w:rFonts w:ascii="Times New Roman" w:cs="Times New Roman" w:eastAsia="Times New Roman" w:hAnsi="Times New Roman"/>
          <w:bCs/>
          <w:color w:val="000000"/>
          <w:sz w:val="24"/>
          <w:szCs w:val="24"/>
          <w:bdr w:val="none" w:sz="0" w:space="0" w:color="auto" w:frame="true"/>
          <w:lang w:eastAsia="en-ID"/>
        </w:rPr>
        <w:t>aat mewawancarai kepala madrasah, peneliti perlu memahami bagaimana konsep amanah dan musyawarah diterapkan dalam kepemimpinan.</w:t>
      </w:r>
    </w:p>
    <w:p>
      <w:pPr>
        <w:pStyle w:val="style179"/>
        <w:numPr>
          <w:ilvl w:val="0"/>
          <w:numId w:val="25"/>
        </w:numPr>
        <w:spacing w:after="200" w:lineRule="auto" w:line="276"/>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Validitas dan Objektivitas</w:t>
      </w:r>
    </w:p>
    <w:p>
      <w:pPr>
        <w:pStyle w:val="style179"/>
        <w:spacing w:after="200" w:lineRule="auto" w:line="276"/>
        <w:ind w:left="144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Karena peneliti adalah instrumen utama, refleksi diri dan triangulasi menjadi penting untuk menjaga validitas.</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Peneliti harus menyadari potensi bias dan berusaha menjaga objektivitas interpretasi.</w:t>
      </w:r>
    </w:p>
    <w:p>
      <w:pPr>
        <w:pStyle w:val="style179"/>
        <w:numPr>
          <w:ilvl w:val="0"/>
          <w:numId w:val="25"/>
        </w:numPr>
        <w:spacing w:after="200" w:lineRule="auto" w:line="276"/>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 xml:space="preserve">Keterampilan yang </w:t>
      </w:r>
      <w:r>
        <w:rPr>
          <w:rFonts w:ascii="Times New Roman" w:cs="Times New Roman" w:eastAsia="Times New Roman" w:hAnsi="Times New Roman"/>
          <w:bCs/>
          <w:color w:val="000000"/>
          <w:sz w:val="24"/>
          <w:szCs w:val="24"/>
          <w:bdr w:val="none" w:sz="0" w:space="0" w:color="auto" w:frame="true"/>
          <w:lang w:eastAsia="en-ID"/>
        </w:rPr>
        <w:t>dibutuhkan yaitu k</w:t>
      </w:r>
      <w:r>
        <w:rPr>
          <w:rFonts w:ascii="Times New Roman" w:cs="Times New Roman" w:eastAsia="Times New Roman" w:hAnsi="Times New Roman"/>
          <w:bCs/>
          <w:color w:val="000000"/>
          <w:sz w:val="24"/>
          <w:szCs w:val="24"/>
          <w:bdr w:val="none" w:sz="0" w:space="0" w:color="auto" w:frame="true"/>
          <w:lang w:eastAsia="en-ID"/>
        </w:rPr>
        <w:t>emampuan membangun hubungan dengan informan (rapport).</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Keterampilan observasi dan wawancara mendalam.</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Kemampuan analisis tematik dan naratif.</w:t>
      </w:r>
    </w:p>
    <w:p>
      <w:pPr>
        <w:pStyle w:val="style179"/>
        <w:numPr>
          <w:ilvl w:val="0"/>
          <w:numId w:val="19"/>
        </w:numPr>
        <w:spacing w:after="200" w:lineRule="auto" w:line="276"/>
        <w:jc w:val="both"/>
        <w:rPr>
          <w:rFonts w:ascii="Times New Roman" w:cs="Times New Roman" w:eastAsia="Times New Roman" w:hAnsi="Times New Roman"/>
          <w:b/>
          <w:color w:val="000000"/>
          <w:sz w:val="24"/>
          <w:szCs w:val="24"/>
          <w:bdr w:val="none" w:sz="0" w:space="0" w:color="auto" w:frame="true"/>
          <w:lang w:eastAsia="en-ID"/>
        </w:rPr>
      </w:pPr>
      <w:r>
        <w:rPr>
          <w:rFonts w:ascii="Times New Roman" w:cs="Times New Roman" w:eastAsia="Times New Roman" w:hAnsi="Times New Roman"/>
          <w:b/>
          <w:color w:val="000000"/>
          <w:sz w:val="24"/>
          <w:szCs w:val="24"/>
          <w:bdr w:val="none" w:sz="0" w:space="0" w:color="auto" w:frame="true"/>
          <w:lang w:eastAsia="en-ID"/>
        </w:rPr>
        <w:t>Triangulasi dan Validasi</w:t>
      </w:r>
    </w:p>
    <w:p>
      <w:pPr>
        <w:pStyle w:val="style0"/>
        <w:spacing w:after="200" w:lineRule="auto" w:line="276"/>
        <w:ind w:left="1080" w:firstLine="36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Keabsahan data dijaga melalui triangulasi sumber, metode, dan teori. Validasi dilakukan dengan audit trail, member check, dan diskusi dengan informan untuk memastikan kredibilitas hasil penelitian</w:t>
      </w:r>
      <w:r>
        <w:rPr>
          <w:rFonts w:ascii="Times New Roman" w:cs="Times New Roman" w:eastAsia="Times New Roman" w:hAnsi="Times New Roman"/>
          <w:bCs/>
          <w:color w:val="000000"/>
          <w:sz w:val="24"/>
          <w:szCs w:val="24"/>
          <w:bdr w:val="none" w:sz="0" w:space="0" w:color="auto" w:frame="true"/>
          <w:lang w:eastAsia="en-ID"/>
        </w:rPr>
        <w:t>.</w:t>
      </w:r>
    </w:p>
    <w:p>
      <w:pPr>
        <w:pStyle w:val="style0"/>
        <w:spacing w:after="200" w:lineRule="auto" w:line="276"/>
        <w:ind w:left="1080" w:firstLine="36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Dalam penelitian kualitatif, triangulasi dan validasi merupakan langkah penting untuk memastikan bahwa data yang diperoleh benar-benar mencerminkan realitas yang diteliti. Dalam konteks manajemen pendidikan Islam, hal ini menjadi krusial karena data yang dikumpulkan bersifat subjektif dan kontekstual.</w:t>
      </w:r>
    </w:p>
    <w:p>
      <w:pPr>
        <w:pStyle w:val="style179"/>
        <w:numPr>
          <w:ilvl w:val="0"/>
          <w:numId w:val="26"/>
        </w:numPr>
        <w:spacing w:after="200" w:lineRule="auto" w:line="276"/>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Triangulasi: Memperkuat Kredibilitas Data</w:t>
      </w:r>
    </w:p>
    <w:p>
      <w:pPr>
        <w:pStyle w:val="style0"/>
        <w:spacing w:after="200" w:lineRule="auto" w:line="276"/>
        <w:ind w:left="144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 xml:space="preserve">Triangulasi adalah teknik untuk menguji kredibilitas data dengan membandingkan informasi dari berbagai sumber, metode, atau waktu. Menurut Sugiyono (2017), </w:t>
      </w:r>
      <w:r>
        <w:rPr>
          <w:rFonts w:ascii="Times New Roman" w:cs="Times New Roman" w:eastAsia="Times New Roman" w:hAnsi="Times New Roman"/>
          <w:bCs/>
          <w:color w:val="000000"/>
          <w:sz w:val="24"/>
          <w:szCs w:val="24"/>
          <w:bdr w:val="none" w:sz="0" w:space="0" w:color="auto" w:frame="true"/>
          <w:lang w:eastAsia="en-ID"/>
        </w:rPr>
        <w:t>triangulasi dapat dilakukan melalui</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triangulasi sumber</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membandingkan data dari kepala madrasah, guru, dan siswa. Triangulasi teknik</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menggunakan wawancara, observasi, dan dokumentasi untuk mengkaji fenomena yang sama</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Triangulasi waktu</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mengumpulkan data pada waktu berbeda untuk melihat konsistensi informasi</w:t>
      </w:r>
      <w:r>
        <w:rPr>
          <w:rFonts w:ascii="Times New Roman" w:cs="Times New Roman" w:eastAsia="Times New Roman" w:hAnsi="Times New Roman"/>
          <w:bCs/>
          <w:color w:val="000000"/>
          <w:sz w:val="24"/>
          <w:szCs w:val="24"/>
          <w:bdr w:val="none" w:sz="0" w:space="0" w:color="auto" w:frame="true"/>
          <w:lang w:eastAsia="en-ID"/>
        </w:rPr>
        <w:t>.</w:t>
      </w:r>
      <w:r>
        <w:rPr>
          <w:rStyle w:val="style38"/>
          <w:rFonts w:ascii="Times New Roman" w:cs="Times New Roman" w:eastAsia="Times New Roman" w:hAnsi="Times New Roman"/>
          <w:bCs/>
          <w:color w:val="000000"/>
          <w:sz w:val="24"/>
          <w:szCs w:val="24"/>
          <w:bdr w:val="none" w:sz="0" w:space="0" w:color="auto" w:frame="true"/>
          <w:lang w:eastAsia="en-ID"/>
        </w:rPr>
        <w:footnoteReference w:id="11"/>
      </w:r>
    </w:p>
    <w:p>
      <w:pPr>
        <w:pStyle w:val="style0"/>
        <w:spacing w:after="200" w:lineRule="auto" w:line="276"/>
        <w:ind w:left="144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Dalam manajemen pendidikan Islam, triangulasi membantu mengungkap nilai-nilai seperti amanah, keadilan, dan musyawarah secara lebih objektif.</w:t>
      </w:r>
    </w:p>
    <w:p>
      <w:pPr>
        <w:pStyle w:val="style179"/>
        <w:numPr>
          <w:ilvl w:val="0"/>
          <w:numId w:val="26"/>
        </w:numPr>
        <w:spacing w:after="200" w:lineRule="auto" w:line="276"/>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Validasi</w:t>
      </w:r>
      <w:r>
        <w:rPr>
          <w:rFonts w:ascii="Times New Roman" w:cs="Times New Roman" w:eastAsia="Times New Roman" w:hAnsi="Times New Roman"/>
          <w:bCs/>
          <w:color w:val="000000"/>
          <w:sz w:val="24"/>
          <w:szCs w:val="24"/>
          <w:bdr w:val="none" w:sz="0" w:space="0" w:color="auto" w:frame="true"/>
          <w:lang w:eastAsia="en-ID"/>
        </w:rPr>
        <w:t xml:space="preserve"> m</w:t>
      </w:r>
      <w:r>
        <w:rPr>
          <w:rFonts w:ascii="Times New Roman" w:cs="Times New Roman" w:eastAsia="Times New Roman" w:hAnsi="Times New Roman"/>
          <w:bCs/>
          <w:color w:val="000000"/>
          <w:sz w:val="24"/>
          <w:szCs w:val="24"/>
          <w:bdr w:val="none" w:sz="0" w:space="0" w:color="auto" w:frame="true"/>
          <w:lang w:eastAsia="en-ID"/>
        </w:rPr>
        <w:t xml:space="preserve">enjamin </w:t>
      </w:r>
      <w:r>
        <w:rPr>
          <w:rFonts w:ascii="Times New Roman" w:cs="Times New Roman" w:eastAsia="Times New Roman" w:hAnsi="Times New Roman"/>
          <w:bCs/>
          <w:color w:val="000000"/>
          <w:sz w:val="24"/>
          <w:szCs w:val="24"/>
          <w:bdr w:val="none" w:sz="0" w:space="0" w:color="auto" w:frame="true"/>
          <w:lang w:eastAsia="en-ID"/>
        </w:rPr>
        <w:t>keabsahan temuan</w:t>
      </w:r>
    </w:p>
    <w:p>
      <w:pPr>
        <w:pStyle w:val="style0"/>
        <w:spacing w:after="200" w:lineRule="auto" w:line="276"/>
        <w:ind w:left="144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Validasi dalam penelitian kualitatif tidak dilakukan dengan uji statistik, melainkan melalui pendekatan seperti</w:t>
      </w:r>
      <w:r>
        <w:rPr>
          <w:rFonts w:ascii="Times New Roman" w:cs="Times New Roman" w:eastAsia="Times New Roman" w:hAnsi="Times New Roman"/>
          <w:bCs/>
          <w:color w:val="000000"/>
          <w:sz w:val="24"/>
          <w:szCs w:val="24"/>
          <w:bdr w:val="none" w:sz="0" w:space="0" w:color="auto" w:frame="true"/>
          <w:lang w:eastAsia="en-ID"/>
        </w:rPr>
        <w:t xml:space="preserve"> me</w:t>
      </w:r>
      <w:r>
        <w:rPr>
          <w:rFonts w:ascii="Times New Roman" w:cs="Times New Roman" w:eastAsia="Times New Roman" w:hAnsi="Times New Roman"/>
          <w:bCs/>
          <w:color w:val="000000"/>
          <w:sz w:val="24"/>
          <w:szCs w:val="24"/>
          <w:bdr w:val="none" w:sz="0" w:space="0" w:color="auto" w:frame="true"/>
          <w:lang w:eastAsia="en-ID"/>
        </w:rPr>
        <w:t xml:space="preserve">mber </w:t>
      </w:r>
      <w:r>
        <w:rPr>
          <w:rFonts w:ascii="Times New Roman" w:cs="Times New Roman" w:eastAsia="Times New Roman" w:hAnsi="Times New Roman"/>
          <w:bCs/>
          <w:i/>
          <w:iCs/>
          <w:color w:val="000000"/>
          <w:sz w:val="24"/>
          <w:szCs w:val="24"/>
          <w:bdr w:val="none" w:sz="0" w:space="0" w:color="auto" w:frame="true"/>
          <w:lang w:eastAsia="en-ID"/>
        </w:rPr>
        <w:t>c</w:t>
      </w:r>
      <w:r>
        <w:rPr>
          <w:rFonts w:ascii="Times New Roman" w:cs="Times New Roman" w:eastAsia="Times New Roman" w:hAnsi="Times New Roman"/>
          <w:bCs/>
          <w:i/>
          <w:iCs/>
          <w:color w:val="000000"/>
          <w:sz w:val="24"/>
          <w:szCs w:val="24"/>
          <w:bdr w:val="none" w:sz="0" w:space="0" w:color="auto" w:frame="true"/>
          <w:lang w:eastAsia="en-ID"/>
        </w:rPr>
        <w:t>heck</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m</w:t>
      </w:r>
      <w:r>
        <w:rPr>
          <w:rFonts w:ascii="Times New Roman" w:cs="Times New Roman" w:eastAsia="Times New Roman" w:hAnsi="Times New Roman"/>
          <w:bCs/>
          <w:color w:val="000000"/>
          <w:sz w:val="24"/>
          <w:szCs w:val="24"/>
          <w:bdr w:val="none" w:sz="0" w:space="0" w:color="auto" w:frame="true"/>
          <w:lang w:eastAsia="en-ID"/>
        </w:rPr>
        <w:t>engonfirmasi hasil wawancara kepada informan agar interpretasi peneliti sesuai dengan maksud mereka.</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i/>
          <w:iCs/>
          <w:color w:val="000000"/>
          <w:sz w:val="24"/>
          <w:szCs w:val="24"/>
          <w:bdr w:val="none" w:sz="0" w:space="0" w:color="auto" w:frame="true"/>
          <w:lang w:eastAsia="en-ID"/>
        </w:rPr>
        <w:t>Audit</w:t>
      </w:r>
      <w:r>
        <w:rPr>
          <w:rFonts w:ascii="Times New Roman" w:cs="Times New Roman" w:eastAsia="Times New Roman" w:hAnsi="Times New Roman"/>
          <w:bCs/>
          <w:i/>
          <w:iCs/>
          <w:color w:val="000000"/>
          <w:sz w:val="24"/>
          <w:szCs w:val="24"/>
          <w:bdr w:val="none" w:sz="0" w:space="0" w:color="auto" w:frame="true"/>
          <w:lang w:eastAsia="en-ID"/>
        </w:rPr>
        <w:t xml:space="preserve"> t</w:t>
      </w:r>
      <w:r>
        <w:rPr>
          <w:rFonts w:ascii="Times New Roman" w:cs="Times New Roman" w:eastAsia="Times New Roman" w:hAnsi="Times New Roman"/>
          <w:bCs/>
          <w:i/>
          <w:iCs/>
          <w:color w:val="000000"/>
          <w:sz w:val="24"/>
          <w:szCs w:val="24"/>
          <w:bdr w:val="none" w:sz="0" w:space="0" w:color="auto" w:frame="true"/>
          <w:lang w:eastAsia="en-ID"/>
        </w:rPr>
        <w:t>rail</w:t>
      </w:r>
      <w:r>
        <w:rPr>
          <w:rFonts w:ascii="Times New Roman" w:cs="Times New Roman" w:eastAsia="Times New Roman" w:hAnsi="Times New Roman"/>
          <w:bCs/>
          <w:color w:val="000000"/>
          <w:sz w:val="24"/>
          <w:szCs w:val="24"/>
          <w:bdr w:val="none" w:sz="0" w:space="0" w:color="auto" w:frame="true"/>
          <w:lang w:eastAsia="en-ID"/>
        </w:rPr>
        <w:t xml:space="preserve"> m</w:t>
      </w:r>
      <w:r>
        <w:rPr>
          <w:rFonts w:ascii="Times New Roman" w:cs="Times New Roman" w:eastAsia="Times New Roman" w:hAnsi="Times New Roman"/>
          <w:bCs/>
          <w:color w:val="000000"/>
          <w:sz w:val="24"/>
          <w:szCs w:val="24"/>
          <w:bdr w:val="none" w:sz="0" w:space="0" w:color="auto" w:frame="true"/>
          <w:lang w:eastAsia="en-ID"/>
        </w:rPr>
        <w:t>enyimpan jejak proses analisis agar dapat ditelusuri dan diuji oleh pihak lain.</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i/>
          <w:iCs/>
          <w:color w:val="000000"/>
          <w:sz w:val="24"/>
          <w:szCs w:val="24"/>
          <w:bdr w:val="none" w:sz="0" w:space="0" w:color="auto" w:frame="true"/>
          <w:lang w:eastAsia="en-ID"/>
        </w:rPr>
        <w:t>Peer Debriefing</w:t>
      </w:r>
      <w:r>
        <w:rPr>
          <w:rFonts w:ascii="Times New Roman" w:cs="Times New Roman" w:eastAsia="Times New Roman" w:hAnsi="Times New Roman"/>
          <w:bCs/>
          <w:color w:val="000000"/>
          <w:sz w:val="24"/>
          <w:szCs w:val="24"/>
          <w:bdr w:val="none" w:sz="0" w:space="0" w:color="auto" w:frame="true"/>
          <w:lang w:eastAsia="en-ID"/>
        </w:rPr>
        <w:t xml:space="preserve"> d</w:t>
      </w:r>
      <w:r>
        <w:rPr>
          <w:rFonts w:ascii="Times New Roman" w:cs="Times New Roman" w:eastAsia="Times New Roman" w:hAnsi="Times New Roman"/>
          <w:bCs/>
          <w:color w:val="000000"/>
          <w:sz w:val="24"/>
          <w:szCs w:val="24"/>
          <w:bdr w:val="none" w:sz="0" w:space="0" w:color="auto" w:frame="true"/>
          <w:lang w:eastAsia="en-ID"/>
        </w:rPr>
        <w:t>iskusi dengan sesama peneliti untuk menghindari bias pribadi.</w:t>
      </w:r>
    </w:p>
    <w:p>
      <w:pPr>
        <w:pStyle w:val="style179"/>
        <w:numPr>
          <w:ilvl w:val="0"/>
          <w:numId w:val="17"/>
        </w:numPr>
        <w:spacing w:after="200" w:lineRule="auto" w:line="276"/>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
          <w:color w:val="000000"/>
          <w:sz w:val="24"/>
          <w:szCs w:val="24"/>
          <w:bdr w:val="none" w:sz="0" w:space="0" w:color="auto" w:frame="true"/>
          <w:lang w:eastAsia="en-ID"/>
        </w:rPr>
        <w:t>Teknik Analisis Data Kualitatif dalam Manajemen Pendidikan Islam</w:t>
      </w:r>
    </w:p>
    <w:p>
      <w:pPr>
        <w:pStyle w:val="style0"/>
        <w:spacing w:after="200" w:lineRule="auto" w:line="276"/>
        <w:ind w:left="72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Dalam penelitian kualitatif, teknik analisis data bertujuan untuk mengungkap makna, pola, dan dinamika sosial yang terjadi dalam praktik manajerial lembaga pendidikan Islam. Beberapa teknik yang umum digunakan meliputi</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Analisis Tematik</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Analisis Naratif</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 xml:space="preserve">Analisis Isi </w:t>
      </w:r>
      <w:r>
        <w:rPr>
          <w:rFonts w:ascii="Times New Roman" w:cs="Times New Roman" w:eastAsia="Times New Roman" w:hAnsi="Times New Roman"/>
          <w:bCs/>
          <w:i/>
          <w:iCs/>
          <w:color w:val="000000"/>
          <w:sz w:val="24"/>
          <w:szCs w:val="24"/>
          <w:bdr w:val="none" w:sz="0" w:space="0" w:color="auto" w:frame="true"/>
          <w:lang w:eastAsia="en-ID"/>
        </w:rPr>
        <w:t>(Content Analysis)</w:t>
      </w:r>
      <w:r>
        <w:rPr>
          <w:rFonts w:ascii="Times New Roman" w:cs="Times New Roman" w:eastAsia="Times New Roman" w:hAnsi="Times New Roman"/>
          <w:bCs/>
          <w:i/>
          <w:iCs/>
          <w:color w:val="000000"/>
          <w:sz w:val="24"/>
          <w:szCs w:val="24"/>
          <w:bdr w:val="none" w:sz="0" w:space="0" w:color="auto" w:frame="true"/>
          <w:lang w:eastAsia="en-ID"/>
        </w:rPr>
        <w:t>.</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 xml:space="preserve">Analisis Komparatif Konstan </w:t>
      </w:r>
      <w:r>
        <w:rPr>
          <w:rFonts w:ascii="Times New Roman" w:cs="Times New Roman" w:eastAsia="Times New Roman" w:hAnsi="Times New Roman"/>
          <w:bCs/>
          <w:i/>
          <w:iCs/>
          <w:color w:val="000000"/>
          <w:sz w:val="24"/>
          <w:szCs w:val="24"/>
          <w:bdr w:val="none" w:sz="0" w:space="0" w:color="auto" w:frame="true"/>
          <w:lang w:eastAsia="en-ID"/>
        </w:rPr>
        <w:t>(Constant Comparative Method)</w:t>
      </w:r>
      <w:r>
        <w:rPr>
          <w:rFonts w:ascii="Times New Roman" w:cs="Times New Roman" w:eastAsia="Times New Roman" w:hAnsi="Times New Roman"/>
          <w:bCs/>
          <w:i/>
          <w:iCs/>
          <w:color w:val="000000"/>
          <w:sz w:val="24"/>
          <w:szCs w:val="24"/>
          <w:bdr w:val="none" w:sz="0" w:space="0" w:color="auto" w:frame="true"/>
          <w:lang w:eastAsia="en-ID"/>
        </w:rPr>
        <w:t>.</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Analisis Fenomenologis</w:t>
      </w:r>
      <w:r>
        <w:rPr>
          <w:rFonts w:ascii="Times New Roman" w:cs="Times New Roman" w:eastAsia="Times New Roman" w:hAnsi="Times New Roman"/>
          <w:bCs/>
          <w:color w:val="000000"/>
          <w:sz w:val="24"/>
          <w:szCs w:val="24"/>
          <w:bdr w:val="none" w:sz="0" w:space="0" w:color="auto" w:frame="true"/>
          <w:lang w:eastAsia="en-ID"/>
        </w:rPr>
        <w:t>.</w:t>
      </w:r>
    </w:p>
    <w:p>
      <w:pPr>
        <w:pStyle w:val="style179"/>
        <w:numPr>
          <w:ilvl w:val="0"/>
          <w:numId w:val="29"/>
        </w:numPr>
        <w:spacing w:after="200" w:lineRule="auto" w:line="276"/>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Analisis Tematik</w:t>
      </w:r>
    </w:p>
    <w:p>
      <w:pPr>
        <w:pStyle w:val="style179"/>
        <w:spacing w:after="200" w:lineRule="auto" w:line="276"/>
        <w:ind w:left="108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Mengidentifikasi tema-tema utama dari data wawancara, observasi, dan dokumen.</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Cocok untuk memahami nilai-nilai Islam seperti amanah, musyawarah, dan keadilan dalam kepemimpinan dan pengambilan keputusan.</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Prosesnya meliputi pengkodean data, pengelompokan, dan penafsiran makna.</w:t>
      </w:r>
    </w:p>
    <w:p>
      <w:pPr>
        <w:pStyle w:val="style179"/>
        <w:numPr>
          <w:ilvl w:val="0"/>
          <w:numId w:val="29"/>
        </w:numPr>
        <w:spacing w:after="200" w:lineRule="auto" w:line="276"/>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Analisis Naratif</w:t>
      </w:r>
    </w:p>
    <w:p>
      <w:pPr>
        <w:pStyle w:val="style179"/>
        <w:spacing w:after="200" w:lineRule="auto" w:line="276"/>
        <w:ind w:left="108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Menelaah cerita atau pengalaman individu dalam konteks manajerial.</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Digunakan untuk memahami persepsi guru, kepala sekolah, atau siswa terhadap kebijakan pendidikan Islam.</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Fokus pada struktur cerita, alur, dan makna yang terkandung.</w:t>
      </w:r>
    </w:p>
    <w:p>
      <w:pPr>
        <w:pStyle w:val="style179"/>
        <w:numPr>
          <w:ilvl w:val="0"/>
          <w:numId w:val="29"/>
        </w:numPr>
        <w:spacing w:after="200" w:lineRule="auto" w:line="276"/>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 xml:space="preserve">Analisis Isi </w:t>
      </w:r>
      <w:r>
        <w:rPr>
          <w:rFonts w:ascii="Times New Roman" w:cs="Times New Roman" w:eastAsia="Times New Roman" w:hAnsi="Times New Roman"/>
          <w:bCs/>
          <w:i/>
          <w:iCs/>
          <w:color w:val="000000"/>
          <w:sz w:val="24"/>
          <w:szCs w:val="24"/>
          <w:bdr w:val="none" w:sz="0" w:space="0" w:color="auto" w:frame="true"/>
          <w:lang w:eastAsia="en-ID"/>
        </w:rPr>
        <w:t>(Content Analysis)</w:t>
      </w:r>
    </w:p>
    <w:p>
      <w:pPr>
        <w:pStyle w:val="style179"/>
        <w:spacing w:after="200" w:lineRule="auto" w:line="276"/>
        <w:ind w:left="108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Menganalisis dokumen resmi seperti visi-misi, notulen rapat, atau kebijakan lembaga.</w:t>
      </w:r>
      <w:r>
        <w:rPr>
          <w:rFonts w:ascii="Times New Roman" w:cs="Times New Roman" w:eastAsia="Times New Roman" w:hAnsi="Times New Roman"/>
          <w:bCs/>
          <w:color w:val="000000"/>
          <w:sz w:val="24"/>
          <w:szCs w:val="24"/>
          <w:bdr w:val="none" w:sz="0" w:space="0" w:color="auto" w:frame="true"/>
          <w:lang w:eastAsia="en-ID"/>
        </w:rPr>
        <w:t xml:space="preserve"> Menyoroti bagaimana nilai-nilai Islam diintegrasikan dalam dokumen manajerial. Cocok untuk studi kebijakan dan evaluasi program pendidikan.</w:t>
      </w:r>
    </w:p>
    <w:p>
      <w:pPr>
        <w:pStyle w:val="style179"/>
        <w:numPr>
          <w:ilvl w:val="0"/>
          <w:numId w:val="29"/>
        </w:numPr>
        <w:spacing w:after="200" w:lineRule="auto" w:line="276"/>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 xml:space="preserve">Analisis Komparatif Konstan </w:t>
      </w:r>
      <w:r>
        <w:rPr>
          <w:rFonts w:ascii="Times New Roman" w:cs="Times New Roman" w:eastAsia="Times New Roman" w:hAnsi="Times New Roman"/>
          <w:bCs/>
          <w:i/>
          <w:iCs/>
          <w:color w:val="000000"/>
          <w:sz w:val="24"/>
          <w:szCs w:val="24"/>
          <w:bdr w:val="none" w:sz="0" w:space="0" w:color="auto" w:frame="true"/>
          <w:lang w:eastAsia="en-ID"/>
        </w:rPr>
        <w:t>(Constant Comparative Method)</w:t>
      </w:r>
    </w:p>
    <w:p>
      <w:pPr>
        <w:pStyle w:val="style179"/>
        <w:spacing w:after="200" w:lineRule="auto" w:line="276"/>
        <w:ind w:left="108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Teknik dari pendekatan Grounded Theory yang membandingkan data secara terus-menerus untuk menemukan kategori dan konsep.</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 xml:space="preserve">Berguna untuk membangun teori manajemen pendidikan Islam dari bawah </w:t>
      </w:r>
      <w:r>
        <w:rPr>
          <w:rFonts w:ascii="Times New Roman" w:cs="Times New Roman" w:eastAsia="Times New Roman" w:hAnsi="Times New Roman"/>
          <w:bCs/>
          <w:i/>
          <w:iCs/>
          <w:color w:val="000000"/>
          <w:sz w:val="24"/>
          <w:szCs w:val="24"/>
          <w:bdr w:val="none" w:sz="0" w:space="0" w:color="auto" w:frame="true"/>
          <w:lang w:eastAsia="en-ID"/>
        </w:rPr>
        <w:t>(bottom-up).</w:t>
      </w:r>
    </w:p>
    <w:p>
      <w:pPr>
        <w:pStyle w:val="style179"/>
        <w:numPr>
          <w:ilvl w:val="0"/>
          <w:numId w:val="29"/>
        </w:numPr>
        <w:spacing w:after="200" w:lineRule="auto" w:line="276"/>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Analisis Fenomenologis</w:t>
      </w:r>
    </w:p>
    <w:p>
      <w:pPr>
        <w:pStyle w:val="style179"/>
        <w:spacing w:after="200" w:lineRule="auto" w:line="276"/>
        <w:ind w:left="108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Menyelami pengalaman subjektif individu dalam konteks pendidikan Islam.</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Cocok untuk memahami makna spiritual dan etika dalam praktik manajerial.</w:t>
      </w:r>
      <w:r>
        <w:rPr>
          <w:rFonts w:ascii="Times New Roman" w:cs="Times New Roman" w:eastAsia="Times New Roman" w:hAnsi="Times New Roman"/>
          <w:b/>
          <w:color w:val="000000"/>
          <w:sz w:val="24"/>
          <w:szCs w:val="24"/>
          <w:bdr w:val="none" w:sz="0" w:space="0" w:color="auto" w:frame="true"/>
          <w:lang w:eastAsia="en-ID"/>
        </w:rPr>
        <w:br w:type="page"/>
      </w:r>
    </w:p>
    <w:p>
      <w:pPr>
        <w:pStyle w:val="style179"/>
        <w:numPr>
          <w:ilvl w:val="0"/>
          <w:numId w:val="17"/>
        </w:numPr>
        <w:spacing w:after="200" w:lineRule="auto" w:line="276"/>
        <w:jc w:val="both"/>
        <w:rPr>
          <w:rFonts w:ascii="Times New Roman" w:cs="Times New Roman" w:eastAsia="Times New Roman" w:hAnsi="Times New Roman"/>
          <w:b/>
          <w:color w:val="000000"/>
          <w:sz w:val="24"/>
          <w:szCs w:val="24"/>
          <w:bdr w:val="none" w:sz="0" w:space="0" w:color="auto" w:frame="true"/>
          <w:lang w:eastAsia="en-ID"/>
        </w:rPr>
      </w:pPr>
      <w:r>
        <w:rPr>
          <w:rFonts w:ascii="Times New Roman" w:cs="Times New Roman" w:eastAsia="Times New Roman" w:hAnsi="Times New Roman"/>
          <w:b/>
          <w:color w:val="000000"/>
          <w:sz w:val="24"/>
          <w:szCs w:val="24"/>
          <w:bdr w:val="none" w:sz="0" w:space="0" w:color="auto" w:frame="true"/>
          <w:lang w:eastAsia="en-ID"/>
        </w:rPr>
        <w:t>Penerapan Analisis Data Kualitatif dalam Pengambilan Keputusan Manajemen Pendidikan Islam</w:t>
      </w:r>
    </w:p>
    <w:p>
      <w:pPr>
        <w:pStyle w:val="style179"/>
        <w:spacing w:after="200" w:lineRule="auto" w:line="276"/>
        <w:jc w:val="both"/>
        <w:rPr>
          <w:rFonts w:ascii="Times New Roman" w:cs="Times New Roman" w:eastAsia="Times New Roman" w:hAnsi="Times New Roman"/>
          <w:b/>
          <w:color w:val="000000"/>
          <w:sz w:val="24"/>
          <w:szCs w:val="24"/>
          <w:bdr w:val="none" w:sz="0" w:space="0" w:color="auto" w:frame="true"/>
          <w:lang w:eastAsia="en-ID"/>
        </w:rPr>
      </w:pPr>
    </w:p>
    <w:p>
      <w:pPr>
        <w:pStyle w:val="style179"/>
        <w:numPr>
          <w:ilvl w:val="0"/>
          <w:numId w:val="27"/>
        </w:numPr>
        <w:spacing w:after="200" w:lineRule="auto" w:line="276"/>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Memahami Konteks Sosial dan Nilai-Nilai Islam</w:t>
      </w:r>
    </w:p>
    <w:p>
      <w:pPr>
        <w:pStyle w:val="style0"/>
        <w:spacing w:after="200" w:lineRule="auto" w:line="276"/>
        <w:ind w:left="108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Analisis data kualitatif memungkinkan pengambil kebijakan di lembaga pendidikan Islam untuk memahami konteks sosial, budaya, dan spiritual yang memengaruhi proses manajerial. Data berupa wawancara, observasi, dan dokumen internal dapat mengungkap</w:t>
      </w:r>
      <w:r>
        <w:rPr>
          <w:rFonts w:ascii="Times New Roman" w:cs="Times New Roman" w:eastAsia="Times New Roman" w:hAnsi="Times New Roman"/>
          <w:bCs/>
          <w:color w:val="000000"/>
          <w:sz w:val="24"/>
          <w:szCs w:val="24"/>
          <w:bdr w:val="none" w:sz="0" w:space="0" w:color="auto" w:frame="true"/>
          <w:lang w:eastAsia="en-ID"/>
        </w:rPr>
        <w:t xml:space="preserve"> terkait </w:t>
      </w:r>
      <w:r>
        <w:rPr>
          <w:rFonts w:ascii="Times New Roman" w:cs="Times New Roman" w:eastAsia="Times New Roman" w:hAnsi="Times New Roman"/>
          <w:bCs/>
          <w:color w:val="000000"/>
          <w:sz w:val="24"/>
          <w:szCs w:val="24"/>
          <w:bdr w:val="none" w:sz="0" w:space="0" w:color="auto" w:frame="true"/>
          <w:lang w:eastAsia="en-ID"/>
        </w:rPr>
        <w:t>Persepsi guru dan siswa terhadap kebijakan sekolah.</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Praktik kepemimpinan berbasis nilai Islam seperti amanah, musyawarah, dan keadilan.</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Dinamika hubungan antar warga sekolah yang tidak tampak dalam data kuantitatif.</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Menurut Moleong (2017), pendekatan kualitatif sangat cocok untuk menggali makna dan nilai yang mendasari perilaku sosial dalam pendidikan.</w:t>
      </w:r>
      <w:r>
        <w:rPr>
          <w:rStyle w:val="style38"/>
          <w:rFonts w:ascii="Times New Roman" w:cs="Times New Roman" w:eastAsia="Times New Roman" w:hAnsi="Times New Roman"/>
          <w:bCs/>
          <w:color w:val="000000"/>
          <w:sz w:val="24"/>
          <w:szCs w:val="24"/>
          <w:bdr w:val="none" w:sz="0" w:space="0" w:color="auto" w:frame="true"/>
          <w:lang w:eastAsia="en-ID"/>
        </w:rPr>
        <w:footnoteReference w:id="12"/>
      </w:r>
    </w:p>
    <w:p>
      <w:pPr>
        <w:pStyle w:val="style179"/>
        <w:numPr>
          <w:ilvl w:val="0"/>
          <w:numId w:val="27"/>
        </w:numPr>
        <w:spacing w:after="200" w:lineRule="auto" w:line="276"/>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Menghasilkan Keputusan yang Kontekstual dan Responsif</w:t>
      </w:r>
    </w:p>
    <w:p>
      <w:pPr>
        <w:pStyle w:val="style0"/>
        <w:spacing w:after="200" w:lineRule="auto" w:line="276"/>
        <w:ind w:left="108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Dengan memahami makna di balik fenomena, manajer pendidikan Islam dapat</w:t>
      </w:r>
      <w:r>
        <w:rPr>
          <w:rFonts w:ascii="Times New Roman" w:cs="Times New Roman" w:eastAsia="Times New Roman" w:hAnsi="Times New Roman"/>
          <w:bCs/>
          <w:color w:val="000000"/>
          <w:sz w:val="24"/>
          <w:szCs w:val="24"/>
          <w:bdr w:val="none" w:sz="0" w:space="0" w:color="auto" w:frame="true"/>
          <w:lang w:eastAsia="en-ID"/>
        </w:rPr>
        <w:t xml:space="preserve"> m</w:t>
      </w:r>
      <w:r>
        <w:rPr>
          <w:rFonts w:ascii="Times New Roman" w:cs="Times New Roman" w:eastAsia="Times New Roman" w:hAnsi="Times New Roman"/>
          <w:bCs/>
          <w:color w:val="000000"/>
          <w:sz w:val="24"/>
          <w:szCs w:val="24"/>
          <w:bdr w:val="none" w:sz="0" w:space="0" w:color="auto" w:frame="true"/>
          <w:lang w:eastAsia="en-ID"/>
        </w:rPr>
        <w:t>erancang kebijakan yang lebih relevan dan diterima oleh komunitas sekolah.</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Menyesuaikan strategi manajemen dengan kebutuhan lokal dan nilai-nilai keislaman.</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Menghindari keputusan yang bersifat teknokratis dan tidak sesuai dengan realitas lapangan.</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Studi oleh Rais Affaruq Zunnurain di MA Aisyiyah Binjai menunjukkan bahwa penerapan sistem informasi manajemen berbasis data kualitatif meningkatkan pelayanan pendidikan karena keputusan didasarkan pada pemahaman mendalam terhadap kebutuhan guru, siswa, dan wali murid</w:t>
      </w:r>
      <w:r>
        <w:rPr>
          <w:rFonts w:ascii="Times New Roman" w:cs="Times New Roman" w:eastAsia="Times New Roman" w:hAnsi="Times New Roman"/>
          <w:bCs/>
          <w:color w:val="000000"/>
          <w:sz w:val="24"/>
          <w:szCs w:val="24"/>
          <w:bdr w:val="none" w:sz="0" w:space="0" w:color="auto" w:frame="true"/>
          <w:lang w:eastAsia="en-ID"/>
        </w:rPr>
        <w:t>.</w:t>
      </w:r>
    </w:p>
    <w:p>
      <w:pPr>
        <w:pStyle w:val="style179"/>
        <w:numPr>
          <w:ilvl w:val="0"/>
          <w:numId w:val="27"/>
        </w:numPr>
        <w:spacing w:after="200" w:lineRule="auto" w:line="276"/>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Meningkatkan Validitas dan Kredibilitas Keputusan</w:t>
      </w:r>
    </w:p>
    <w:p>
      <w:pPr>
        <w:pStyle w:val="style0"/>
        <w:spacing w:after="200" w:lineRule="auto" w:line="276"/>
        <w:ind w:left="108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Melalui teknik seperti triangulasi sumber dan member check, analisis kualitatif membantu memastikan bahwa keputusan yang diambil:</w:t>
      </w:r>
      <w:r>
        <w:rPr>
          <w:rFonts w:ascii="Times New Roman" w:cs="Times New Roman" w:eastAsia="Times New Roman" w:hAnsi="Times New Roman"/>
          <w:bCs/>
          <w:color w:val="000000"/>
          <w:sz w:val="24"/>
          <w:szCs w:val="24"/>
          <w:bdr w:val="none" w:sz="0" w:space="0" w:color="auto" w:frame="true"/>
          <w:lang w:eastAsia="en-ID"/>
        </w:rPr>
        <w:t xml:space="preserve"> b</w:t>
      </w:r>
      <w:r>
        <w:rPr>
          <w:rFonts w:ascii="Times New Roman" w:cs="Times New Roman" w:eastAsia="Times New Roman" w:hAnsi="Times New Roman"/>
          <w:bCs/>
          <w:color w:val="000000"/>
          <w:sz w:val="24"/>
          <w:szCs w:val="24"/>
          <w:bdr w:val="none" w:sz="0" w:space="0" w:color="auto" w:frame="true"/>
          <w:lang w:eastAsia="en-ID"/>
        </w:rPr>
        <w:t>erdasarkan data yang akurat dan terverifikasi.</w:t>
      </w:r>
      <w:r>
        <w:rPr>
          <w:rFonts w:ascii="Times New Roman" w:cs="Times New Roman" w:eastAsia="Times New Roman" w:hAnsi="Times New Roman"/>
          <w:bCs/>
          <w:color w:val="000000"/>
          <w:sz w:val="24"/>
          <w:szCs w:val="24"/>
          <w:bdr w:val="none" w:sz="0" w:space="0" w:color="auto" w:frame="true"/>
          <w:lang w:eastAsia="en-ID"/>
        </w:rPr>
        <w:t xml:space="preserve"> M</w:t>
      </w:r>
      <w:r>
        <w:rPr>
          <w:rFonts w:ascii="Times New Roman" w:cs="Times New Roman" w:eastAsia="Times New Roman" w:hAnsi="Times New Roman"/>
          <w:bCs/>
          <w:color w:val="000000"/>
          <w:sz w:val="24"/>
          <w:szCs w:val="24"/>
          <w:bdr w:val="none" w:sz="0" w:space="0" w:color="auto" w:frame="true"/>
          <w:lang w:eastAsia="en-ID"/>
        </w:rPr>
        <w:t>ewakili berbagai perspektif dalam lembaga pendidikan.</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Menghindari bias pribadi atau asumsi yang tidak berdasar.</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Menurut Sugiyono (2017), validasi dalam penelitian kualitatif dilakukan melalui audit trail dan diskusi dengan informan untuk menjaga keabsahan interpretasi</w:t>
      </w:r>
      <w:r>
        <w:rPr>
          <w:rFonts w:ascii="Times New Roman" w:cs="Times New Roman" w:eastAsia="Times New Roman" w:hAnsi="Times New Roman"/>
          <w:bCs/>
          <w:color w:val="000000"/>
          <w:sz w:val="24"/>
          <w:szCs w:val="24"/>
          <w:bdr w:val="none" w:sz="0" w:space="0" w:color="auto" w:frame="true"/>
          <w:lang w:eastAsia="en-ID"/>
        </w:rPr>
        <w:t>.</w:t>
      </w:r>
    </w:p>
    <w:p>
      <w:pPr>
        <w:pStyle w:val="style0"/>
        <w:spacing w:after="200" w:lineRule="auto" w:line="276"/>
        <w:ind w:left="1080"/>
        <w:jc w:val="both"/>
        <w:rPr>
          <w:rFonts w:ascii="Times New Roman" w:cs="Times New Roman" w:eastAsia="Times New Roman" w:hAnsi="Times New Roman"/>
          <w:bCs/>
          <w:color w:val="000000"/>
          <w:sz w:val="24"/>
          <w:szCs w:val="24"/>
          <w:bdr w:val="none" w:sz="0" w:space="0" w:color="auto" w:frame="true"/>
          <w:lang w:eastAsia="en-ID"/>
        </w:rPr>
      </w:pPr>
    </w:p>
    <w:p>
      <w:pPr>
        <w:pStyle w:val="style0"/>
        <w:spacing w:after="200" w:lineRule="auto" w:line="276"/>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br w:type="page"/>
      </w:r>
    </w:p>
    <w:p>
      <w:pPr>
        <w:pStyle w:val="style0"/>
        <w:spacing w:after="200" w:lineRule="auto" w:line="276"/>
        <w:jc w:val="center"/>
        <w:rPr>
          <w:rFonts w:ascii="Times New Roman" w:cs="Times New Roman" w:eastAsia="Times New Roman" w:hAnsi="Times New Roman"/>
          <w:b/>
          <w:color w:val="000000"/>
          <w:sz w:val="24"/>
          <w:szCs w:val="24"/>
          <w:bdr w:val="none" w:sz="0" w:space="0" w:color="auto" w:frame="true"/>
          <w:lang w:eastAsia="en-ID"/>
        </w:rPr>
      </w:pPr>
      <w:r>
        <w:rPr>
          <w:rFonts w:ascii="Times New Roman" w:cs="Times New Roman" w:eastAsia="Times New Roman" w:hAnsi="Times New Roman"/>
          <w:b/>
          <w:color w:val="000000"/>
          <w:sz w:val="24"/>
          <w:szCs w:val="24"/>
          <w:bdr w:val="none" w:sz="0" w:space="0" w:color="auto" w:frame="true"/>
          <w:lang w:eastAsia="en-ID"/>
        </w:rPr>
        <w:t>BAB III</w:t>
      </w:r>
    </w:p>
    <w:p>
      <w:pPr>
        <w:pStyle w:val="style0"/>
        <w:spacing w:after="200" w:lineRule="auto" w:line="276"/>
        <w:jc w:val="center"/>
        <w:rPr>
          <w:rFonts w:ascii="Times New Roman" w:cs="Times New Roman" w:eastAsia="Times New Roman" w:hAnsi="Times New Roman"/>
          <w:b/>
          <w:color w:val="000000"/>
          <w:sz w:val="24"/>
          <w:szCs w:val="24"/>
          <w:bdr w:val="none" w:sz="0" w:space="0" w:color="auto" w:frame="true"/>
          <w:lang w:eastAsia="en-ID"/>
        </w:rPr>
      </w:pPr>
      <w:r>
        <w:rPr>
          <w:rFonts w:ascii="Times New Roman" w:cs="Times New Roman" w:eastAsia="Times New Roman" w:hAnsi="Times New Roman"/>
          <w:b/>
          <w:color w:val="000000"/>
          <w:sz w:val="24"/>
          <w:szCs w:val="24"/>
          <w:bdr w:val="none" w:sz="0" w:space="0" w:color="auto" w:frame="true"/>
          <w:lang w:eastAsia="en-ID"/>
        </w:rPr>
        <w:t>KESIMPULAN</w:t>
      </w:r>
    </w:p>
    <w:p>
      <w:pPr>
        <w:pStyle w:val="style179"/>
        <w:numPr>
          <w:ilvl w:val="0"/>
          <w:numId w:val="30"/>
        </w:numPr>
        <w:spacing w:after="200" w:lineRule="auto" w:line="276"/>
        <w:jc w:val="both"/>
        <w:rPr>
          <w:rFonts w:ascii="Times New Roman" w:cs="Times New Roman" w:eastAsia="Times New Roman" w:hAnsi="Times New Roman"/>
          <w:b/>
          <w:color w:val="000000"/>
          <w:sz w:val="24"/>
          <w:szCs w:val="24"/>
          <w:bdr w:val="none" w:sz="0" w:space="0" w:color="auto" w:frame="true"/>
          <w:lang w:eastAsia="en-ID"/>
        </w:rPr>
      </w:pPr>
      <w:r>
        <w:rPr>
          <w:rFonts w:ascii="Times New Roman" w:cs="Times New Roman" w:eastAsia="Times New Roman" w:hAnsi="Times New Roman"/>
          <w:b/>
          <w:color w:val="000000"/>
          <w:sz w:val="24"/>
          <w:szCs w:val="24"/>
          <w:bdr w:val="none" w:sz="0" w:space="0" w:color="auto" w:frame="true"/>
          <w:lang w:eastAsia="en-ID"/>
        </w:rPr>
        <w:t>KESIMPULAN</w:t>
      </w:r>
    </w:p>
    <w:p>
      <w:pPr>
        <w:pStyle w:val="style179"/>
        <w:spacing w:after="200" w:lineRule="auto" w:line="276"/>
        <w:ind w:firstLine="72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Analisis data kualitatif dalam penelitian manajemen pendidikan Islam memiliki karakteristik khas yang mencerminkan pendekatan makna dan nilai. Metode ini bersifat kontekstual dan holistik, menggunakan data non-numerik seperti wawancara dan observasi, serta berfokus pada makna melalui analisis induktif. Peneliti memegang peran sebagai instrumen utama dengan kepekaan terhadap nilai-nilai Islam dan budaya lokal. Validitas temuan dijaga melalui triangulasi dan mekanisme reflektif seperti audit trail dan member check. Semua karakteristik ini memungkinkan pengambilan keputusan yang lebih bernilai, etis, dan relevan dengan konteks lembaga pendidikan Islam.</w:t>
      </w:r>
    </w:p>
    <w:p>
      <w:pPr>
        <w:pStyle w:val="style179"/>
        <w:spacing w:after="200" w:lineRule="auto" w:line="276"/>
        <w:ind w:firstLine="72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Teknik analisis data kualitatif dalam manajemen pendidikan Islam bertujuan mengungkap makna, nilai, dan dinamika sosial yang membentuk praktik manajerial. Beragam metode seperti analisis tematik, naratif, isi, komparatif konstan, dan fenomenologis digunakan untuk memahami konteks kepemimpinan dan kebijakan berdasarkan nilai-nilai Islami. Pendekatan ini memungkinkan pengambilan keputusan yang lebih reflektif, kontekstual, dan bernilai spiritual.</w:t>
      </w:r>
    </w:p>
    <w:p>
      <w:pPr>
        <w:pStyle w:val="style179"/>
        <w:spacing w:after="200" w:lineRule="auto" w:line="276"/>
        <w:ind w:firstLine="72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Penerapan analisis data kualitatif dalam manajemen pendidikan Islam memungkinkan pengambilan keputusan yang lebih bermakna, kontekstual, dan responsif. Melalui pemahaman terhadap nilai-nilai Islam dan konteks sosial, serta teknik validasi seperti triangulasi dan member check, keputusan yang dihasilkan menjadi lebih kredibel, etis, dan relevan dengan kebutuhan lembaga pendidikan secara nyata.</w:t>
      </w:r>
    </w:p>
    <w:p>
      <w:pPr>
        <w:pStyle w:val="style0"/>
        <w:spacing w:after="200" w:lineRule="auto" w:line="276"/>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br w:type="page"/>
      </w:r>
    </w:p>
    <w:p>
      <w:pPr>
        <w:pStyle w:val="style0"/>
        <w:spacing w:after="200" w:lineRule="auto" w:line="276"/>
        <w:ind w:left="720"/>
        <w:jc w:val="center"/>
        <w:rPr>
          <w:rFonts w:ascii="Times New Roman" w:cs="Times New Roman" w:eastAsia="Times New Roman" w:hAnsi="Times New Roman"/>
          <w:b/>
          <w:color w:val="000000"/>
          <w:sz w:val="24"/>
          <w:szCs w:val="24"/>
          <w:bdr w:val="none" w:sz="0" w:space="0" w:color="auto" w:frame="true"/>
          <w:lang w:eastAsia="en-ID"/>
        </w:rPr>
      </w:pPr>
      <w:r>
        <w:rPr>
          <w:rFonts w:ascii="Times New Roman" w:cs="Times New Roman" w:eastAsia="Times New Roman" w:hAnsi="Times New Roman"/>
          <w:b/>
          <w:color w:val="000000"/>
          <w:sz w:val="24"/>
          <w:szCs w:val="24"/>
          <w:bdr w:val="none" w:sz="0" w:space="0" w:color="auto" w:frame="true"/>
          <w:lang w:eastAsia="en-ID"/>
        </w:rPr>
        <w:t>DAFTAR PUSTAKA</w:t>
      </w:r>
    </w:p>
    <w:p>
      <w:pPr>
        <w:pStyle w:val="style0"/>
        <w:spacing w:after="200" w:lineRule="auto" w:line="276"/>
        <w:ind w:left="720"/>
        <w:jc w:val="center"/>
        <w:rPr>
          <w:rFonts w:ascii="Times New Roman" w:cs="Times New Roman" w:eastAsia="Times New Roman" w:hAnsi="Times New Roman"/>
          <w:bCs/>
          <w:color w:val="000000"/>
          <w:sz w:val="24"/>
          <w:szCs w:val="24"/>
          <w:bdr w:val="none" w:sz="0" w:space="0" w:color="auto" w:frame="true"/>
          <w:lang w:eastAsia="en-ID"/>
        </w:rPr>
      </w:pPr>
    </w:p>
    <w:p>
      <w:pPr>
        <w:pStyle w:val="style0"/>
        <w:spacing w:after="200" w:lineRule="auto" w:line="276"/>
        <w:ind w:left="1440" w:hanging="72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Fahyuni, E. F., &amp; Wahyuni, A. (2021).</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Penelitian manajemen pendidikan Islam</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 UMSIDA Press.</w:t>
      </w:r>
    </w:p>
    <w:p>
      <w:pPr>
        <w:pStyle w:val="style0"/>
        <w:spacing w:after="200" w:lineRule="auto" w:line="276"/>
        <w:ind w:left="1440" w:hanging="72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Masganti. (2018).</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Metodologi Penelitian Pendidikan Islam</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 UIN Sumatera Utara.</w:t>
      </w:r>
    </w:p>
    <w:p>
      <w:pPr>
        <w:pStyle w:val="style0"/>
        <w:spacing w:after="200" w:lineRule="auto" w:line="276"/>
        <w:ind w:left="1440" w:hanging="72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Maulidya, D. A. (2023). Analisis metode penelitian kuantitatif dan kualitatif dalam manajemen pendidikan Islam.</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Tadbir: Jurnal Manajemen Pendidikan Islam</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 11(2).</w:t>
      </w:r>
    </w:p>
    <w:p>
      <w:pPr>
        <w:pStyle w:val="style0"/>
        <w:spacing w:after="200" w:lineRule="auto" w:line="276"/>
        <w:ind w:left="1440" w:hanging="72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Sofwatillah, S., Risnita, R., Jailani, M. S., &amp; Saksitha, D. A. (2024). Tehnik analisis data kuantitatif dan kualitatif dalam penelitian ilmiah.</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Genta Mulia: Jurnal Ilmu Pendidikan</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 15(2), 79–91.</w:t>
      </w:r>
    </w:p>
    <w:p>
      <w:pPr>
        <w:pStyle w:val="style0"/>
        <w:spacing w:after="200" w:lineRule="auto" w:line="276"/>
        <w:ind w:left="1440" w:hanging="72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Taufik, M. F. A. (2015). Upaya guru PAI untuk meningkatkan resiliensi siswa dengan pendekatan Islam</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Skripsi, Universitas Pendidikan Indonesia</w:t>
      </w:r>
      <w:r>
        <w:rPr>
          <w:rFonts w:ascii="Times New Roman" w:cs="Times New Roman" w:eastAsia="Times New Roman" w:hAnsi="Times New Roman"/>
          <w:bCs/>
          <w:color w:val="000000"/>
          <w:sz w:val="24"/>
          <w:szCs w:val="24"/>
          <w:bdr w:val="none" w:sz="0" w:space="0" w:color="auto" w:frame="true"/>
          <w:lang w:eastAsia="en-ID"/>
        </w:rPr>
        <w:t>.</w:t>
      </w:r>
    </w:p>
    <w:p>
      <w:pPr>
        <w:pStyle w:val="style0"/>
        <w:spacing w:after="200" w:lineRule="auto" w:line="276"/>
        <w:ind w:left="1440" w:hanging="72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Wardani, A. S. N. (2022).</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Bab III: Metode penelitian</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 Universitas Pendidikan Indonesia.</w:t>
      </w:r>
    </w:p>
    <w:p>
      <w:pPr>
        <w:pStyle w:val="style0"/>
        <w:spacing w:after="200" w:lineRule="auto" w:line="276"/>
        <w:ind w:left="1440" w:hanging="720"/>
        <w:jc w:val="both"/>
        <w:rPr>
          <w:rFonts w:ascii="Times New Roman" w:cs="Times New Roman" w:eastAsia="Times New Roman" w:hAnsi="Times New Roman"/>
          <w:bCs/>
          <w:color w:val="000000"/>
          <w:sz w:val="24"/>
          <w:szCs w:val="24"/>
          <w:bdr w:val="none" w:sz="0" w:space="0" w:color="auto" w:frame="true"/>
          <w:lang w:eastAsia="en-ID"/>
        </w:rPr>
      </w:pPr>
      <w:r>
        <w:rPr>
          <w:rFonts w:ascii="Times New Roman" w:cs="Times New Roman" w:eastAsia="Times New Roman" w:hAnsi="Times New Roman"/>
          <w:bCs/>
          <w:color w:val="000000"/>
          <w:sz w:val="24"/>
          <w:szCs w:val="24"/>
          <w:bdr w:val="none" w:sz="0" w:space="0" w:color="auto" w:frame="true"/>
          <w:lang w:eastAsia="en-ID"/>
        </w:rPr>
        <w:t>Zulkarnain, I., Habib, A., &amp; Muslihun. (2022). Konsep mutu pendidikan dalam perspektif manajemen pendidikan Islam.</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Jurnal An-Najah</w:t>
      </w:r>
      <w:r>
        <w:rPr>
          <w:rFonts w:ascii="Times New Roman" w:cs="Times New Roman" w:eastAsia="Times New Roman" w:hAnsi="Times New Roman"/>
          <w:bCs/>
          <w:color w:val="000000"/>
          <w:sz w:val="24"/>
          <w:szCs w:val="24"/>
          <w:bdr w:val="none" w:sz="0" w:space="0" w:color="auto" w:frame="true"/>
          <w:lang w:eastAsia="en-ID"/>
        </w:rPr>
        <w:t xml:space="preserve"> </w:t>
      </w:r>
      <w:r>
        <w:rPr>
          <w:rFonts w:ascii="Times New Roman" w:cs="Times New Roman" w:eastAsia="Times New Roman" w:hAnsi="Times New Roman"/>
          <w:bCs/>
          <w:color w:val="000000"/>
          <w:sz w:val="24"/>
          <w:szCs w:val="24"/>
          <w:bdr w:val="none" w:sz="0" w:space="0" w:color="auto" w:frame="true"/>
          <w:lang w:eastAsia="en-ID"/>
        </w:rPr>
        <w:t>, 14(1), 1–12. Universitas Islam An Nur Lampung.</w:t>
      </w:r>
    </w:p>
    <w:sectPr>
      <w:pgSz w:w="11907" w:h="16839" w:orient="portrait" w:code="9"/>
      <w:pgMar w:top="1440" w:right="1077" w:bottom="1440" w:left="1077" w:header="709" w:footer="709" w:gutter="0"/>
      <w:pgNumType w:start="1"/>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00"/>
    <w:family w:val="roman"/>
    <w:pitch w:val="variable"/>
    <w:sig w:usb0="E0002EFF" w:usb1="C000785B" w:usb2="00000009" w:usb3="00000000" w:csb0="000001FF" w:csb1="00000000"/>
  </w:font>
  <w:font w:name="Calibri">
    <w:altName w:val="Calibri"/>
    <w:panose1 w:val="020f0502020002030204"/>
    <w:charset w:val="00"/>
    <w:family w:val="swiss"/>
    <w:pitch w:val="variable"/>
    <w:sig w:usb0="E4002EFF" w:usb1="C000247B" w:usb2="00000009" w:usb3="00000000" w:csb0="000001FF" w:csb1="00000000"/>
  </w:font>
  <w:font w:name="Arial">
    <w:altName w:val="Arial"/>
    <w:panose1 w:val="020b0604020002020204"/>
    <w:charset w:val="00"/>
    <w:family w:val="swiss"/>
    <w:pitch w:val="variable"/>
    <w:sig w:usb0="E0002EFF" w:usb1="C000785B" w:usb2="00000009" w:usb3="00000000" w:csb0="000001FF" w:csb1="00000000"/>
  </w:font>
  <w:font w:name="Tahoma">
    <w:altName w:val="Tahoma"/>
    <w:panose1 w:val="020b0604030005040204"/>
    <w:charset w:val="00"/>
    <w:family w:val="swiss"/>
    <w:pitch w:val="variable"/>
    <w:sig w:usb0="E1002EFF" w:usb1="C000605B" w:usb2="00000029" w:usb3="00000000" w:csb0="000101FF" w:csb1="00000000"/>
  </w:font>
  <w:font w:name="Cambria">
    <w:altName w:val="Cambria"/>
    <w:panose1 w:val="02040503050004030204"/>
    <w:charset w:val="00"/>
    <w:family w:val="roman"/>
    <w:pitch w:val="variable"/>
    <w:sig w:usb0="E00006FF" w:usb1="420024FF" w:usb2="02000000" w:usb3="00000000" w:csb0="0000019F" w:csb1="00000000"/>
  </w:font>
</w:fonts>
</file>

<file path=word/footer3.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2"/>
      <w:rPr/>
    </w:pPr>
  </w:p>
</w:ftr>
</file>

<file path=word/footer4.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2"/>
      <w:jc w:val="right"/>
      <w:rPr/>
    </w:pPr>
  </w:p>
  <w:p>
    <w:pPr>
      <w:pStyle w:val="style32"/>
      <w:rPr/>
    </w:pPr>
  </w:p>
</w:ftr>
</file>

<file path=word/footer6.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2"/>
      <w:jc w:val="right"/>
      <w:rPr/>
    </w:pPr>
    <w:r>
      <w:rPr/>
      <w:fldChar w:fldCharType="begin"/>
    </w:r>
    <w:r>
      <w:instrText xml:space="preserve"> PAGE   \* MERGEFORMAT </w:instrText>
    </w:r>
    <w:r>
      <w:rPr/>
      <w:fldChar w:fldCharType="separate"/>
    </w:r>
    <w:r>
      <w:rPr>
        <w:noProof/>
      </w:rPr>
      <w:t>2</w:t>
    </w:r>
    <w:r>
      <w:rPr>
        <w:noProof/>
      </w:rPr>
      <w:fldChar w:fldCharType="end"/>
    </w:r>
  </w:p>
  <w:p>
    <w:pPr>
      <w:pStyle w:val="style32"/>
      <w:rPr/>
    </w:pPr>
  </w:p>
</w:ftr>
</file>

<file path=word/footnotes.xml><?xml version="1.0" encoding="utf-8"?>
<w:footnotes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footnote w:id="1">
    <w:p>
      <w:pPr>
        <w:pStyle w:val="style29"/>
        <w:rPr>
          <w:lang w:val="en-US"/>
        </w:rPr>
      </w:pPr>
      <w:r>
        <w:rPr>
          <w:rStyle w:val="style38"/>
        </w:rPr>
        <w:footnoteRef/>
      </w:r>
      <w:r>
        <w:t xml:space="preserve"> </w:t>
      </w:r>
      <w:r>
        <w:t>Masganti. (2018). *Metodologi Penelitian Pendidikan Islam*. UIN Sumatera Utara.</w:t>
      </w:r>
    </w:p>
  </w:footnote>
  <w:footnote w:id="2">
    <w:p>
      <w:pPr>
        <w:pStyle w:val="style29"/>
        <w:rPr>
          <w:lang w:val="en-US"/>
        </w:rPr>
      </w:pPr>
      <w:r>
        <w:rPr>
          <w:rStyle w:val="style38"/>
        </w:rPr>
        <w:footnoteRef/>
      </w:r>
      <w:r>
        <w:t xml:space="preserve"> </w:t>
      </w:r>
      <w:r>
        <w:t>Masganti. (2018). *Metodologi Penelitian Pendidikan Islam*. UIN Sumatera Utara.</w:t>
      </w:r>
    </w:p>
  </w:footnote>
  <w:footnote w:id="3">
    <w:p>
      <w:pPr>
        <w:pStyle w:val="style29"/>
        <w:rPr>
          <w:lang w:val="en-US"/>
        </w:rPr>
      </w:pPr>
      <w:r>
        <w:rPr>
          <w:rStyle w:val="style38"/>
        </w:rPr>
        <w:footnoteRef/>
      </w:r>
      <w:r>
        <w:t xml:space="preserve"> </w:t>
      </w:r>
      <w:r>
        <w:t>Zulkarnain, I., Habib, A., &amp; Muslihun. (2022). Konsep mutu pendidikan dalam perspektif manajemen pendidikan Islam. *Jurnal An-Najah*, 14(1), 1–12. Universitas Islam An Nur Lampung.</w:t>
      </w:r>
    </w:p>
  </w:footnote>
  <w:footnote w:id="4">
    <w:p>
      <w:pPr>
        <w:pStyle w:val="style29"/>
        <w:rPr>
          <w:lang w:val="en-US"/>
        </w:rPr>
      </w:pPr>
      <w:r>
        <w:rPr>
          <w:rStyle w:val="style38"/>
        </w:rPr>
        <w:footnoteRef/>
      </w:r>
      <w:r>
        <w:t xml:space="preserve"> </w:t>
      </w:r>
      <w:r>
        <w:t>Masganti. (2018). *Metodologi Penelitian Pendidikan Islam*. UIN Sumatera Utara.</w:t>
      </w:r>
    </w:p>
  </w:footnote>
  <w:footnote w:id="5">
    <w:p>
      <w:pPr>
        <w:pStyle w:val="style29"/>
        <w:rPr>
          <w:lang w:val="en-US"/>
        </w:rPr>
      </w:pPr>
      <w:r>
        <w:rPr>
          <w:rStyle w:val="style38"/>
        </w:rPr>
        <w:footnoteRef/>
      </w:r>
      <w:r>
        <w:t xml:space="preserve"> </w:t>
      </w:r>
      <w:r>
        <w:t>Sofwatillah, S., Risnita, R., Jailani, M. S., &amp; Saksitha, D. A. (2024). Tehnik analisis data kuantitatif dan kualitatif dalam penelitian ilmiah. *Genta Mulia: Jurnal Ilmu Pendidikan*, 15(2), 79–91.</w:t>
      </w:r>
    </w:p>
  </w:footnote>
  <w:footnote w:id="6">
    <w:p>
      <w:pPr>
        <w:pStyle w:val="style29"/>
        <w:rPr>
          <w:lang w:val="en-US"/>
        </w:rPr>
      </w:pPr>
      <w:r>
        <w:rPr>
          <w:rStyle w:val="style38"/>
        </w:rPr>
        <w:footnoteRef/>
      </w:r>
      <w:r>
        <w:t xml:space="preserve"> </w:t>
      </w:r>
      <w:r>
        <w:t>Fahyuni, E. F., &amp; Wahyuni, A. (2021). *Penelitian manajemen pendidikan Islam*. UMSIDA Press.</w:t>
      </w:r>
    </w:p>
  </w:footnote>
  <w:footnote w:id="7">
    <w:p>
      <w:pPr>
        <w:pStyle w:val="style29"/>
        <w:rPr>
          <w:lang w:val="en-US"/>
        </w:rPr>
      </w:pPr>
    </w:p>
  </w:footnote>
  <w:footnote w:id="8">
    <w:p>
      <w:pPr>
        <w:pStyle w:val="style29"/>
        <w:rPr>
          <w:lang w:val="en-US"/>
        </w:rPr>
      </w:pPr>
      <w:r>
        <w:rPr>
          <w:rStyle w:val="style38"/>
        </w:rPr>
        <w:footnoteRef/>
      </w:r>
      <w:r>
        <w:t xml:space="preserve"> </w:t>
      </w:r>
      <w:r>
        <w:t>Maulidya, D. A. (2023). Analisis metode penelitian kuantitatif dan kualitatif dalam manajemen pendidikan Islam. *Tadbir: Jurnal Manajemen Pendidikan Islam*, 11(2).</w:t>
      </w:r>
    </w:p>
  </w:footnote>
  <w:footnote w:id="9">
    <w:p>
      <w:pPr>
        <w:pStyle w:val="style0"/>
        <w:spacing w:after="200" w:lineRule="auto" w:line="276"/>
        <w:jc w:val="both"/>
        <w:rPr>
          <w:rFonts w:ascii="Times New Roman" w:cs="Times New Roman" w:eastAsia="Times New Roman" w:hAnsi="Times New Roman"/>
          <w:bCs/>
          <w:color w:val="000000"/>
          <w:sz w:val="20"/>
          <w:szCs w:val="20"/>
          <w:bdr w:val="none" w:sz="0" w:space="0" w:color="auto" w:frame="true"/>
          <w:lang w:eastAsia="en-ID"/>
        </w:rPr>
      </w:pPr>
      <w:r>
        <w:rPr>
          <w:rStyle w:val="style38"/>
        </w:rPr>
        <w:footnoteRef/>
      </w:r>
      <w:r>
        <w:t xml:space="preserve"> </w:t>
      </w:r>
      <w:r>
        <w:rPr>
          <w:rFonts w:ascii="Times New Roman" w:cs="Times New Roman" w:eastAsia="Times New Roman" w:hAnsi="Times New Roman"/>
          <w:bCs/>
          <w:color w:val="000000"/>
          <w:sz w:val="20"/>
          <w:szCs w:val="20"/>
          <w:bdr w:val="none" w:sz="0" w:space="0" w:color="auto" w:frame="true"/>
          <w:lang w:eastAsia="en-ID"/>
        </w:rPr>
        <w:t>Masganti. (2018). Metodologi Penelitian Pendidikan Islam . UIN Sumatera Utara.</w:t>
      </w:r>
    </w:p>
  </w:footnote>
  <w:footnote w:id="10">
    <w:p>
      <w:pPr>
        <w:pStyle w:val="style0"/>
        <w:spacing w:after="200" w:lineRule="auto" w:line="276"/>
        <w:jc w:val="both"/>
        <w:rPr>
          <w:rFonts w:ascii="Times New Roman" w:cs="Times New Roman" w:eastAsia="Times New Roman" w:hAnsi="Times New Roman"/>
          <w:bCs/>
          <w:color w:val="000000"/>
          <w:sz w:val="20"/>
          <w:szCs w:val="20"/>
          <w:bdr w:val="none" w:sz="0" w:space="0" w:color="auto" w:frame="true"/>
          <w:lang w:eastAsia="en-ID"/>
        </w:rPr>
      </w:pPr>
      <w:r>
        <w:rPr>
          <w:rStyle w:val="style38"/>
          <w:rFonts w:ascii="Times New Roman" w:cs="Times New Roman" w:hAnsi="Times New Roman"/>
          <w:sz w:val="20"/>
          <w:szCs w:val="20"/>
        </w:rPr>
        <w:footnoteRef/>
      </w:r>
      <w:r>
        <w:rPr>
          <w:rFonts w:ascii="Times New Roman" w:cs="Times New Roman" w:hAnsi="Times New Roman"/>
          <w:sz w:val="20"/>
          <w:szCs w:val="20"/>
        </w:rPr>
        <w:t xml:space="preserve"> </w:t>
      </w:r>
      <w:r>
        <w:rPr>
          <w:rFonts w:ascii="Times New Roman" w:cs="Times New Roman" w:eastAsia="Times New Roman" w:hAnsi="Times New Roman"/>
          <w:bCs/>
          <w:color w:val="000000"/>
          <w:sz w:val="20"/>
          <w:szCs w:val="20"/>
          <w:bdr w:val="none" w:sz="0" w:space="0" w:color="auto" w:frame="true"/>
          <w:lang w:eastAsia="en-ID"/>
        </w:rPr>
        <w:t>Taufik, M. F. A. (2015). Upaya guru PAI untuk meningkatkan resiliensi siswa dengan pendekatan Islam. Skripsi, Universitas Pendidikan Indonesia.</w:t>
      </w:r>
    </w:p>
    <w:p>
      <w:pPr>
        <w:pStyle w:val="style29"/>
        <w:rPr>
          <w:lang w:val="en-US"/>
        </w:rPr>
      </w:pPr>
    </w:p>
  </w:footnote>
  <w:footnote w:id="11">
    <w:p>
      <w:pPr>
        <w:pStyle w:val="style29"/>
        <w:rPr>
          <w:lang w:val="en-US"/>
        </w:rPr>
      </w:pPr>
      <w:r>
        <w:rPr>
          <w:rStyle w:val="style38"/>
        </w:rPr>
        <w:footnoteRef/>
      </w:r>
      <w:r>
        <w:t xml:space="preserve"> </w:t>
      </w:r>
      <w:r>
        <w:t>Wardani, A. S. N. (2022). *Bab III: Metode penelitian*. Universitas Pendidikan Indonesia.</w:t>
      </w:r>
    </w:p>
  </w:footnote>
  <w:footnote w:id="12">
    <w:p>
      <w:pPr>
        <w:pStyle w:val="style29"/>
        <w:rPr>
          <w:lang w:val="en-US"/>
        </w:rPr>
      </w:pPr>
      <w:r>
        <w:rPr>
          <w:rStyle w:val="style38"/>
        </w:rPr>
        <w:footnoteRef/>
      </w:r>
      <w:r>
        <w:t xml:space="preserve"> </w:t>
      </w:r>
      <w:r>
        <w:rPr>
          <w:rFonts w:ascii="Times New Roman" w:cs="Times New Roman" w:eastAsia="Times New Roman" w:hAnsi="Times New Roman"/>
          <w:bCs/>
          <w:color w:val="000000"/>
          <w:bdr w:val="none" w:sz="0" w:space="0" w:color="auto" w:frame="true"/>
          <w:lang w:eastAsia="en-ID"/>
        </w:rPr>
        <w:t>Wardani, A. S. N. (2022). Bab III: Metode penelitian. Universitas Pendidikan Indonesia.</w:t>
      </w:r>
    </w:p>
  </w:footnote>
</w:footnotes>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1"/>
      <w:rPr/>
    </w:pPr>
  </w:p>
</w:hdr>
</file>

<file path=word/header2.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1"/>
      <w:rPr/>
    </w:pPr>
  </w:p>
</w:hdr>
</file>

<file path=word/header5.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46BC2298"/>
    <w:lvl w:ilvl="0" w:tplc="69100EEE">
      <w:start w:val="1"/>
      <w:numFmt w:val="decimal"/>
      <w:lvlText w:val="%1."/>
      <w:lvlJc w:val="left"/>
      <w:pPr>
        <w:ind w:left="786" w:hanging="360"/>
      </w:pPr>
      <w:rPr>
        <w:rFonts w:hint="default"/>
        <w:b w:val="false"/>
      </w:rPr>
    </w:lvl>
    <w:lvl w:ilvl="1" w:tplc="04090019" w:tentative="1">
      <w:start w:val="1"/>
      <w:numFmt w:val="lowerLetter"/>
      <w:lvlText w:val="%2."/>
      <w:lvlJc w:val="left"/>
      <w:pPr>
        <w:ind w:left="1269" w:hanging="360"/>
      </w:pPr>
    </w:lvl>
    <w:lvl w:ilvl="2" w:tplc="0409001B" w:tentative="1">
      <w:start w:val="1"/>
      <w:numFmt w:val="lowerRoman"/>
      <w:lvlText w:val="%3."/>
      <w:lvlJc w:val="right"/>
      <w:pPr>
        <w:ind w:left="1989" w:hanging="180"/>
      </w:pPr>
    </w:lvl>
    <w:lvl w:ilvl="3" w:tplc="0409000F" w:tentative="1">
      <w:start w:val="1"/>
      <w:numFmt w:val="decimal"/>
      <w:lvlText w:val="%4."/>
      <w:lvlJc w:val="left"/>
      <w:pPr>
        <w:ind w:left="2709" w:hanging="360"/>
      </w:pPr>
    </w:lvl>
    <w:lvl w:ilvl="4" w:tplc="04090019" w:tentative="1">
      <w:start w:val="1"/>
      <w:numFmt w:val="lowerLetter"/>
      <w:lvlText w:val="%5."/>
      <w:lvlJc w:val="left"/>
      <w:pPr>
        <w:ind w:left="3429" w:hanging="360"/>
      </w:pPr>
    </w:lvl>
    <w:lvl w:ilvl="5" w:tplc="0409001B" w:tentative="1">
      <w:start w:val="1"/>
      <w:numFmt w:val="lowerRoman"/>
      <w:lvlText w:val="%6."/>
      <w:lvlJc w:val="right"/>
      <w:pPr>
        <w:ind w:left="4149" w:hanging="180"/>
      </w:pPr>
    </w:lvl>
    <w:lvl w:ilvl="6" w:tplc="0409000F" w:tentative="1">
      <w:start w:val="1"/>
      <w:numFmt w:val="decimal"/>
      <w:lvlText w:val="%7."/>
      <w:lvlJc w:val="left"/>
      <w:pPr>
        <w:ind w:left="4869" w:hanging="360"/>
      </w:pPr>
    </w:lvl>
    <w:lvl w:ilvl="7" w:tplc="04090019" w:tentative="1">
      <w:start w:val="1"/>
      <w:numFmt w:val="lowerLetter"/>
      <w:lvlText w:val="%8."/>
      <w:lvlJc w:val="left"/>
      <w:pPr>
        <w:ind w:left="5589" w:hanging="360"/>
      </w:pPr>
    </w:lvl>
    <w:lvl w:ilvl="8" w:tplc="0409001B" w:tentative="1">
      <w:start w:val="1"/>
      <w:numFmt w:val="lowerRoman"/>
      <w:lvlText w:val="%9."/>
      <w:lvlJc w:val="right"/>
      <w:pPr>
        <w:ind w:left="6309" w:hanging="180"/>
      </w:pPr>
    </w:lvl>
  </w:abstractNum>
  <w:abstractNum w:abstractNumId="1">
    <w:nsid w:val="00000001"/>
    <w:multiLevelType w:val="hybridMultilevel"/>
    <w:tmpl w:val="88C21E6C"/>
    <w:lvl w:ilvl="0" w:tplc="A01E14E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0000002"/>
    <w:multiLevelType w:val="hybridMultilevel"/>
    <w:tmpl w:val="0ABAC18A"/>
    <w:lvl w:ilvl="0" w:tplc="38090015">
      <w:start w:val="1"/>
      <w:numFmt w:val="upperLetter"/>
      <w:lvlText w:val="%1."/>
      <w:lvlJc w:val="left"/>
      <w:pPr>
        <w:ind w:left="360" w:hanging="360"/>
      </w:pPr>
      <w:rPr>
        <w:rFonts w:hint="default"/>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3">
    <w:nsid w:val="00000003"/>
    <w:multiLevelType w:val="hybridMultilevel"/>
    <w:tmpl w:val="7908B5F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0000004"/>
    <w:multiLevelType w:val="hybridMultilevel"/>
    <w:tmpl w:val="1AEAD4B0"/>
    <w:lvl w:ilvl="0" w:tplc="38090019">
      <w:start w:val="1"/>
      <w:numFmt w:val="lowerLetter"/>
      <w:lvlText w:val="%1."/>
      <w:lvlJc w:val="left"/>
      <w:pPr>
        <w:ind w:left="1440" w:hanging="360"/>
      </w:p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5">
    <w:nsid w:val="00000005"/>
    <w:multiLevelType w:val="hybridMultilevel"/>
    <w:tmpl w:val="44D8915A"/>
    <w:lvl w:ilvl="0" w:tplc="8CF2AA62">
      <w:start w:val="1"/>
      <w:numFmt w:val="decimal"/>
      <w:lvlText w:val="%1."/>
      <w:lvlJc w:val="left"/>
      <w:pPr>
        <w:ind w:left="1269" w:hanging="360"/>
      </w:pPr>
      <w:rPr>
        <w:rFonts w:ascii="Times New Roman" w:cs="Times New Roman" w:eastAsia="Times New Roman" w:hAnsi="Times New Roman" w:hint="default"/>
        <w:w w:val="100"/>
        <w:sz w:val="24"/>
        <w:szCs w:val="24"/>
        <w:lang w:val="en-US" w:bidi="ar-SA" w:eastAsia="en-US"/>
      </w:rPr>
    </w:lvl>
    <w:lvl w:ilvl="1" w:tplc="02D85B2A">
      <w:start w:val="1"/>
      <w:numFmt w:val="bullet"/>
      <w:lvlText w:val="•"/>
      <w:lvlJc w:val="left"/>
      <w:pPr>
        <w:ind w:left="1988" w:hanging="360"/>
      </w:pPr>
      <w:rPr>
        <w:lang w:val="en-US" w:bidi="ar-SA" w:eastAsia="en-US"/>
      </w:rPr>
    </w:lvl>
    <w:lvl w:ilvl="2" w:tplc="BFC6C10E">
      <w:start w:val="1"/>
      <w:numFmt w:val="bullet"/>
      <w:lvlText w:val="•"/>
      <w:lvlJc w:val="left"/>
      <w:pPr>
        <w:ind w:left="2716" w:hanging="360"/>
      </w:pPr>
      <w:rPr>
        <w:lang w:val="en-US" w:bidi="ar-SA" w:eastAsia="en-US"/>
      </w:rPr>
    </w:lvl>
    <w:lvl w:ilvl="3" w:tplc="D0144236">
      <w:start w:val="1"/>
      <w:numFmt w:val="bullet"/>
      <w:lvlText w:val="•"/>
      <w:lvlJc w:val="left"/>
      <w:pPr>
        <w:ind w:left="3445" w:hanging="360"/>
      </w:pPr>
      <w:rPr>
        <w:lang w:val="en-US" w:bidi="ar-SA" w:eastAsia="en-US"/>
      </w:rPr>
    </w:lvl>
    <w:lvl w:ilvl="4" w:tplc="9C5AC2D0">
      <w:start w:val="1"/>
      <w:numFmt w:val="bullet"/>
      <w:lvlText w:val="•"/>
      <w:lvlJc w:val="left"/>
      <w:pPr>
        <w:ind w:left="4173" w:hanging="360"/>
      </w:pPr>
      <w:rPr>
        <w:lang w:val="en-US" w:bidi="ar-SA" w:eastAsia="en-US"/>
      </w:rPr>
    </w:lvl>
    <w:lvl w:ilvl="5" w:tplc="3DE86D16">
      <w:start w:val="1"/>
      <w:numFmt w:val="bullet"/>
      <w:lvlText w:val="•"/>
      <w:lvlJc w:val="left"/>
      <w:pPr>
        <w:ind w:left="4902" w:hanging="360"/>
      </w:pPr>
      <w:rPr>
        <w:lang w:val="en-US" w:bidi="ar-SA" w:eastAsia="en-US"/>
      </w:rPr>
    </w:lvl>
    <w:lvl w:ilvl="6" w:tplc="631C8206">
      <w:start w:val="1"/>
      <w:numFmt w:val="bullet"/>
      <w:lvlText w:val="•"/>
      <w:lvlJc w:val="left"/>
      <w:pPr>
        <w:ind w:left="5630" w:hanging="360"/>
      </w:pPr>
      <w:rPr>
        <w:lang w:val="en-US" w:bidi="ar-SA" w:eastAsia="en-US"/>
      </w:rPr>
    </w:lvl>
    <w:lvl w:ilvl="7" w:tplc="8E60985C">
      <w:start w:val="1"/>
      <w:numFmt w:val="bullet"/>
      <w:lvlText w:val="•"/>
      <w:lvlJc w:val="left"/>
      <w:pPr>
        <w:ind w:left="6358" w:hanging="360"/>
      </w:pPr>
      <w:rPr>
        <w:lang w:val="en-US" w:bidi="ar-SA" w:eastAsia="en-US"/>
      </w:rPr>
    </w:lvl>
    <w:lvl w:ilvl="8" w:tplc="A85A1104">
      <w:start w:val="1"/>
      <w:numFmt w:val="bullet"/>
      <w:lvlText w:val="•"/>
      <w:lvlJc w:val="left"/>
      <w:pPr>
        <w:ind w:left="7087" w:hanging="360"/>
      </w:pPr>
      <w:rPr>
        <w:lang w:val="en-US" w:bidi="ar-SA" w:eastAsia="en-US"/>
      </w:rPr>
    </w:lvl>
  </w:abstractNum>
  <w:abstractNum w:abstractNumId="6">
    <w:nsid w:val="00000006"/>
    <w:multiLevelType w:val="hybridMultilevel"/>
    <w:tmpl w:val="D46E2C94"/>
    <w:lvl w:ilvl="0" w:tplc="10003E5E">
      <w:start w:val="1"/>
      <w:numFmt w:val="lowerLetter"/>
      <w:lvlText w:val="%1."/>
      <w:lvlJc w:val="left"/>
      <w:pPr>
        <w:ind w:left="144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nsid w:val="00000007"/>
    <w:multiLevelType w:val="hybridMultilevel"/>
    <w:tmpl w:val="B0401CD6"/>
    <w:lvl w:ilvl="0" w:tplc="5B985E94">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00000008"/>
    <w:multiLevelType w:val="hybridMultilevel"/>
    <w:tmpl w:val="97366E2A"/>
    <w:lvl w:ilvl="0" w:tplc="3809000F">
      <w:start w:val="1"/>
      <w:numFmt w:val="decimal"/>
      <w:lvlText w:val="%1."/>
      <w:lvlJc w:val="left"/>
      <w:pPr>
        <w:ind w:left="1080" w:hanging="360"/>
      </w:p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9">
    <w:nsid w:val="00000009"/>
    <w:multiLevelType w:val="hybridMultilevel"/>
    <w:tmpl w:val="60064DD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000000A"/>
    <w:multiLevelType w:val="hybridMultilevel"/>
    <w:tmpl w:val="49F0CF5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000000B"/>
    <w:multiLevelType w:val="hybridMultilevel"/>
    <w:tmpl w:val="002AC52C"/>
    <w:lvl w:ilvl="0" w:tplc="3809000F">
      <w:start w:val="1"/>
      <w:numFmt w:val="decimal"/>
      <w:lvlText w:val="%1."/>
      <w:lvlJc w:val="left"/>
      <w:pPr>
        <w:ind w:left="1080" w:hanging="360"/>
      </w:p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2">
    <w:nsid w:val="0000000C"/>
    <w:multiLevelType w:val="hybridMultilevel"/>
    <w:tmpl w:val="73307444"/>
    <w:lvl w:ilvl="0" w:tplc="3809000F">
      <w:start w:val="1"/>
      <w:numFmt w:val="decimal"/>
      <w:lvlText w:val="%1."/>
      <w:lvlJc w:val="left"/>
      <w:pPr>
        <w:ind w:left="360" w:hanging="360"/>
      </w:pPr>
      <w:rPr>
        <w:rFonts w:hint="default"/>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13">
    <w:nsid w:val="0000000D"/>
    <w:multiLevelType w:val="hybridMultilevel"/>
    <w:tmpl w:val="4266D96C"/>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4">
    <w:nsid w:val="0000000E"/>
    <w:multiLevelType w:val="hybridMultilevel"/>
    <w:tmpl w:val="C6BE0344"/>
    <w:lvl w:ilvl="0" w:tplc="92DEE136">
      <w:start w:val="1"/>
      <w:numFmt w:val="lowerLetter"/>
      <w:lvlText w:val="%1."/>
      <w:lvlJc w:val="left"/>
      <w:pPr>
        <w:ind w:left="144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5">
    <w:nsid w:val="0000000F"/>
    <w:multiLevelType w:val="hybridMultilevel"/>
    <w:tmpl w:val="650270B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0000010"/>
    <w:multiLevelType w:val="hybridMultilevel"/>
    <w:tmpl w:val="1E5E6E40"/>
    <w:lvl w:ilvl="0" w:tplc="62F4AA2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00000011"/>
    <w:multiLevelType w:val="hybridMultilevel"/>
    <w:tmpl w:val="49D4DDEC"/>
    <w:lvl w:ilvl="0" w:tplc="04090011">
      <w:start w:val="1"/>
      <w:numFmt w:val="decimal"/>
      <w:lvlText w:val="%1)"/>
      <w:lvlJc w:val="left"/>
      <w:pPr>
        <w:ind w:left="1116" w:hanging="283"/>
      </w:pPr>
      <w:rPr>
        <w:rFonts w:hint="default"/>
        <w:w w:val="103"/>
        <w:sz w:val="19"/>
        <w:szCs w:val="19"/>
        <w:lang w:val="en-US" w:bidi="ar-SA" w:eastAsia="en-US"/>
      </w:rPr>
    </w:lvl>
    <w:lvl w:ilvl="1" w:tplc="07D2604E">
      <w:start w:val="1"/>
      <w:numFmt w:val="bullet"/>
      <w:lvlText w:val="•"/>
      <w:lvlJc w:val="left"/>
      <w:pPr>
        <w:ind w:left="1862" w:hanging="283"/>
      </w:pPr>
      <w:rPr>
        <w:lang w:val="en-US" w:bidi="ar-SA" w:eastAsia="en-US"/>
      </w:rPr>
    </w:lvl>
    <w:lvl w:ilvl="2" w:tplc="15386DEA">
      <w:start w:val="1"/>
      <w:numFmt w:val="bullet"/>
      <w:lvlText w:val="•"/>
      <w:lvlJc w:val="left"/>
      <w:pPr>
        <w:ind w:left="2604" w:hanging="283"/>
      </w:pPr>
      <w:rPr>
        <w:lang w:val="en-US" w:bidi="ar-SA" w:eastAsia="en-US"/>
      </w:rPr>
    </w:lvl>
    <w:lvl w:ilvl="3" w:tplc="398AB98E">
      <w:start w:val="1"/>
      <w:numFmt w:val="bullet"/>
      <w:lvlText w:val="•"/>
      <w:lvlJc w:val="left"/>
      <w:pPr>
        <w:ind w:left="3347" w:hanging="283"/>
      </w:pPr>
      <w:rPr>
        <w:lang w:val="en-US" w:bidi="ar-SA" w:eastAsia="en-US"/>
      </w:rPr>
    </w:lvl>
    <w:lvl w:ilvl="4" w:tplc="EF7868A4">
      <w:start w:val="1"/>
      <w:numFmt w:val="bullet"/>
      <w:lvlText w:val="•"/>
      <w:lvlJc w:val="left"/>
      <w:pPr>
        <w:ind w:left="4089" w:hanging="283"/>
      </w:pPr>
      <w:rPr>
        <w:lang w:val="en-US" w:bidi="ar-SA" w:eastAsia="en-US"/>
      </w:rPr>
    </w:lvl>
    <w:lvl w:ilvl="5" w:tplc="F142F800">
      <w:start w:val="1"/>
      <w:numFmt w:val="bullet"/>
      <w:lvlText w:val="•"/>
      <w:lvlJc w:val="left"/>
      <w:pPr>
        <w:ind w:left="4832" w:hanging="283"/>
      </w:pPr>
      <w:rPr>
        <w:lang w:val="en-US" w:bidi="ar-SA" w:eastAsia="en-US"/>
      </w:rPr>
    </w:lvl>
    <w:lvl w:ilvl="6" w:tplc="D1B80F84">
      <w:start w:val="1"/>
      <w:numFmt w:val="bullet"/>
      <w:lvlText w:val="•"/>
      <w:lvlJc w:val="left"/>
      <w:pPr>
        <w:ind w:left="5574" w:hanging="283"/>
      </w:pPr>
      <w:rPr>
        <w:lang w:val="en-US" w:bidi="ar-SA" w:eastAsia="en-US"/>
      </w:rPr>
    </w:lvl>
    <w:lvl w:ilvl="7" w:tplc="84A0550A">
      <w:start w:val="1"/>
      <w:numFmt w:val="bullet"/>
      <w:lvlText w:val="•"/>
      <w:lvlJc w:val="left"/>
      <w:pPr>
        <w:ind w:left="6316" w:hanging="283"/>
      </w:pPr>
      <w:rPr>
        <w:lang w:val="en-US" w:bidi="ar-SA" w:eastAsia="en-US"/>
      </w:rPr>
    </w:lvl>
    <w:lvl w:ilvl="8" w:tplc="BEBCD730">
      <w:start w:val="1"/>
      <w:numFmt w:val="bullet"/>
      <w:lvlText w:val="•"/>
      <w:lvlJc w:val="left"/>
      <w:pPr>
        <w:ind w:left="7059" w:hanging="283"/>
      </w:pPr>
      <w:rPr>
        <w:lang w:val="en-US" w:bidi="ar-SA" w:eastAsia="en-US"/>
      </w:rPr>
    </w:lvl>
  </w:abstractNum>
  <w:abstractNum w:abstractNumId="18">
    <w:nsid w:val="00000012"/>
    <w:multiLevelType w:val="hybridMultilevel"/>
    <w:tmpl w:val="3B0A6472"/>
    <w:lvl w:ilvl="0" w:tplc="FD566CBA">
      <w:start w:val="1"/>
      <w:numFmt w:val="lowerLetter"/>
      <w:lvlText w:val="%1."/>
      <w:lvlJc w:val="left"/>
      <w:pPr>
        <w:ind w:left="144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9">
    <w:nsid w:val="00000013"/>
    <w:multiLevelType w:val="hybridMultilevel"/>
    <w:tmpl w:val="D9985D3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00000014"/>
    <w:multiLevelType w:val="hybridMultilevel"/>
    <w:tmpl w:val="F2A64D10"/>
    <w:lvl w:ilvl="0" w:tplc="38090015">
      <w:start w:val="1"/>
      <w:numFmt w:val="upperLetter"/>
      <w:lvlText w:val="%1."/>
      <w:lvlJc w:val="left"/>
      <w:pPr>
        <w:ind w:left="720" w:hanging="360"/>
      </w:pPr>
      <w:rPr>
        <w:rFonts w:hint="default"/>
      </w:rPr>
    </w:lvl>
    <w:lvl w:ilvl="1" w:tplc="C5920280">
      <w:start w:val="1"/>
      <w:numFmt w:val="decimal"/>
      <w:lvlText w:val="%2."/>
      <w:lvlJc w:val="left"/>
      <w:pPr>
        <w:ind w:left="1440" w:hanging="360"/>
      </w:pPr>
      <w:rPr>
        <w:rFonts w:hint="default"/>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nsid w:val="00000015"/>
    <w:multiLevelType w:val="hybridMultilevel"/>
    <w:tmpl w:val="E3FE1B2E"/>
    <w:lvl w:ilvl="0" w:tplc="B40E0238">
      <w:start w:val="1"/>
      <w:numFmt w:val="lowerLetter"/>
      <w:lvlText w:val="%1."/>
      <w:lvlJc w:val="left"/>
      <w:pPr>
        <w:ind w:left="144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2">
    <w:nsid w:val="00000016"/>
    <w:multiLevelType w:val="hybridMultilevel"/>
    <w:tmpl w:val="03809A64"/>
    <w:lvl w:ilvl="0" w:tplc="EC6C80F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00000017"/>
    <w:multiLevelType w:val="hybridMultilevel"/>
    <w:tmpl w:val="085AA83E"/>
    <w:lvl w:ilvl="0" w:tplc="38090015">
      <w:start w:val="1"/>
      <w:numFmt w:val="upp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4">
    <w:nsid w:val="00000018"/>
    <w:multiLevelType w:val="hybridMultilevel"/>
    <w:tmpl w:val="B692B54C"/>
    <w:lvl w:ilvl="0" w:tplc="1EAC3460">
      <w:start w:val="1"/>
      <w:numFmt w:val="lowerLetter"/>
      <w:lvlText w:val="%1."/>
      <w:lvlJc w:val="left"/>
      <w:pPr>
        <w:ind w:left="144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5">
    <w:nsid w:val="00000019"/>
    <w:multiLevelType w:val="hybridMultilevel"/>
    <w:tmpl w:val="8146EF28"/>
    <w:lvl w:ilvl="0" w:tplc="38090015">
      <w:start w:val="1"/>
      <w:numFmt w:val="upperLetter"/>
      <w:lvlText w:val="%1."/>
      <w:lvlJc w:val="left"/>
      <w:pPr>
        <w:ind w:left="360" w:hanging="360"/>
      </w:pPr>
      <w:rPr>
        <w:rFonts w:hint="default"/>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26">
    <w:nsid w:val="0000001A"/>
    <w:multiLevelType w:val="hybridMultilevel"/>
    <w:tmpl w:val="B2ACE0FC"/>
    <w:lvl w:ilvl="0" w:tplc="55DC6C3C">
      <w:start w:val="1"/>
      <w:numFmt w:val="lowerLetter"/>
      <w:lvlText w:val="%1."/>
      <w:lvlJc w:val="left"/>
      <w:pPr>
        <w:ind w:left="473" w:hanging="284"/>
      </w:pPr>
      <w:rPr>
        <w:rFonts w:ascii="Times New Roman" w:cs="Times New Roman" w:eastAsia="Times New Roman" w:hAnsi="Times New Roman" w:hint="default"/>
        <w:spacing w:val="-1"/>
        <w:w w:val="100"/>
        <w:sz w:val="24"/>
        <w:szCs w:val="24"/>
        <w:lang w:val="en-US" w:bidi="ar-SA" w:eastAsia="en-US"/>
      </w:rPr>
    </w:lvl>
    <w:lvl w:ilvl="1" w:tplc="04090019">
      <w:start w:val="1"/>
      <w:numFmt w:val="lowerLetter"/>
      <w:lvlText w:val="%2."/>
      <w:lvlJc w:val="left"/>
      <w:pPr>
        <w:ind w:left="756" w:hanging="283"/>
      </w:pPr>
      <w:rPr>
        <w:rFonts w:hint="default"/>
        <w:w w:val="100"/>
        <w:sz w:val="24"/>
        <w:szCs w:val="24"/>
        <w:lang w:val="en-US" w:bidi="ar-SA" w:eastAsia="en-US"/>
      </w:rPr>
    </w:lvl>
    <w:lvl w:ilvl="2" w:tplc="C65C72DA">
      <w:start w:val="1"/>
      <w:numFmt w:val="lowerLetter"/>
      <w:lvlText w:val="%3."/>
      <w:lvlJc w:val="left"/>
      <w:pPr>
        <w:ind w:left="1269" w:hanging="360"/>
      </w:pPr>
      <w:rPr>
        <w:rFonts w:ascii="Times New Roman" w:cs="Times New Roman" w:eastAsia="Times New Roman" w:hAnsi="Times New Roman" w:hint="default"/>
        <w:spacing w:val="-1"/>
        <w:w w:val="100"/>
        <w:sz w:val="24"/>
        <w:szCs w:val="24"/>
        <w:lang w:val="en-US" w:bidi="ar-SA" w:eastAsia="en-US"/>
      </w:rPr>
    </w:lvl>
    <w:lvl w:ilvl="3" w:tplc="B1A6CAEA">
      <w:start w:val="1"/>
      <w:numFmt w:val="bullet"/>
      <w:lvlText w:val="•"/>
      <w:lvlJc w:val="left"/>
      <w:pPr>
        <w:ind w:left="2170" w:hanging="360"/>
      </w:pPr>
      <w:rPr>
        <w:lang w:val="en-US" w:bidi="ar-SA" w:eastAsia="en-US"/>
      </w:rPr>
    </w:lvl>
    <w:lvl w:ilvl="4" w:tplc="F7540F1E">
      <w:start w:val="1"/>
      <w:numFmt w:val="bullet"/>
      <w:lvlText w:val="•"/>
      <w:lvlJc w:val="left"/>
      <w:pPr>
        <w:ind w:left="3081" w:hanging="360"/>
      </w:pPr>
      <w:rPr>
        <w:lang w:val="en-US" w:bidi="ar-SA" w:eastAsia="en-US"/>
      </w:rPr>
    </w:lvl>
    <w:lvl w:ilvl="5" w:tplc="59D4AC7C">
      <w:start w:val="1"/>
      <w:numFmt w:val="bullet"/>
      <w:lvlText w:val="•"/>
      <w:lvlJc w:val="left"/>
      <w:pPr>
        <w:ind w:left="3991" w:hanging="360"/>
      </w:pPr>
      <w:rPr>
        <w:lang w:val="en-US" w:bidi="ar-SA" w:eastAsia="en-US"/>
      </w:rPr>
    </w:lvl>
    <w:lvl w:ilvl="6" w:tplc="C4B62108">
      <w:start w:val="1"/>
      <w:numFmt w:val="bullet"/>
      <w:lvlText w:val="•"/>
      <w:lvlJc w:val="left"/>
      <w:pPr>
        <w:ind w:left="4902" w:hanging="360"/>
      </w:pPr>
      <w:rPr>
        <w:lang w:val="en-US" w:bidi="ar-SA" w:eastAsia="en-US"/>
      </w:rPr>
    </w:lvl>
    <w:lvl w:ilvl="7" w:tplc="BC90700A">
      <w:start w:val="1"/>
      <w:numFmt w:val="bullet"/>
      <w:lvlText w:val="•"/>
      <w:lvlJc w:val="left"/>
      <w:pPr>
        <w:ind w:left="5812" w:hanging="360"/>
      </w:pPr>
      <w:rPr>
        <w:lang w:val="en-US" w:bidi="ar-SA" w:eastAsia="en-US"/>
      </w:rPr>
    </w:lvl>
    <w:lvl w:ilvl="8" w:tplc="C90A2508">
      <w:start w:val="1"/>
      <w:numFmt w:val="bullet"/>
      <w:lvlText w:val="•"/>
      <w:lvlJc w:val="left"/>
      <w:pPr>
        <w:ind w:left="6723" w:hanging="360"/>
      </w:pPr>
      <w:rPr>
        <w:lang w:val="en-US" w:bidi="ar-SA" w:eastAsia="en-US"/>
      </w:rPr>
    </w:lvl>
  </w:abstractNum>
  <w:abstractNum w:abstractNumId="27">
    <w:nsid w:val="0000001B"/>
    <w:multiLevelType w:val="hybridMultilevel"/>
    <w:tmpl w:val="C6204D88"/>
    <w:lvl w:ilvl="0" w:tplc="FACE3B6C">
      <w:start w:val="3"/>
      <w:numFmt w:val="lowerLetter"/>
      <w:lvlText w:val="%1."/>
      <w:lvlJc w:val="left"/>
      <w:pPr>
        <w:ind w:left="144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8">
    <w:nsid w:val="0000001C"/>
    <w:multiLevelType w:val="hybridMultilevel"/>
    <w:tmpl w:val="366880CE"/>
    <w:lvl w:ilvl="0" w:tplc="BECA05E6">
      <w:start w:val="1"/>
      <w:numFmt w:val="decimal"/>
      <w:lvlText w:val="%1."/>
      <w:lvlJc w:val="left"/>
      <w:pPr>
        <w:ind w:left="1080" w:hanging="360"/>
      </w:pPr>
      <w:rPr>
        <w:b/>
        <w:bCs w:val="false"/>
      </w:rPr>
    </w:lvl>
    <w:lvl w:ilvl="1" w:tplc="38090011">
      <w:start w:val="1"/>
      <w:numFmt w:val="decimal"/>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29">
    <w:nsid w:val="0000001D"/>
    <w:multiLevelType w:val="hybridMultilevel"/>
    <w:tmpl w:val="6D2EF58C"/>
    <w:lvl w:ilvl="0" w:tplc="3809000F">
      <w:start w:val="1"/>
      <w:numFmt w:val="decimal"/>
      <w:lvlText w:val="%1."/>
      <w:lvlJc w:val="left"/>
      <w:pPr>
        <w:ind w:left="1440" w:hanging="360"/>
      </w:pPr>
    </w:lvl>
    <w:lvl w:ilvl="1" w:tplc="38090019">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num w:numId="1">
    <w:abstractNumId w:val="2"/>
  </w:num>
  <w:num w:numId="2">
    <w:abstractNumId w:val="15"/>
  </w:num>
  <w:num w:numId="3">
    <w:abstractNumId w:val="22"/>
  </w:num>
  <w:num w:numId="4">
    <w:abstractNumId w:val="1"/>
  </w:num>
  <w:num w:numId="5">
    <w:abstractNumId w:val="16"/>
  </w:num>
  <w:num w:numId="6">
    <w:abstractNumId w:val="5"/>
    <w:lvlOverride w:ilvl="0">
      <w:startOverride w:val="1"/>
    </w:lvlOverride>
    <w:lvlOverride w:ilvl="1"/>
    <w:lvlOverride w:ilvl="2"/>
    <w:lvlOverride w:ilvl="3"/>
    <w:lvlOverride w:ilvl="4"/>
    <w:lvlOverride w:ilvl="5"/>
    <w:lvlOverride w:ilvl="6"/>
    <w:lvlOverride w:ilvl="7"/>
    <w:lvlOverride w:ilvl="8"/>
  </w:num>
  <w:num w:numId="7">
    <w:abstractNumId w:val="26"/>
  </w:num>
  <w:num w:numId="8">
    <w:abstractNumId w:val="0"/>
  </w:num>
  <w:num w:numId="9">
    <w:abstractNumId w:val="26"/>
  </w:num>
  <w:num w:numId="10">
    <w:abstractNumId w:val="17"/>
  </w:num>
  <w:num w:numId="11">
    <w:abstractNumId w:val="17"/>
  </w:num>
  <w:num w:numId="12">
    <w:abstractNumId w:val="7"/>
  </w:num>
  <w:num w:numId="13">
    <w:abstractNumId w:val="10"/>
  </w:num>
  <w:num w:numId="14">
    <w:abstractNumId w:val="9"/>
  </w:num>
  <w:num w:numId="15">
    <w:abstractNumId w:val="19"/>
  </w:num>
  <w:num w:numId="16">
    <w:abstractNumId w:val="3"/>
  </w:num>
  <w:num w:numId="17">
    <w:abstractNumId w:val="20"/>
  </w:num>
  <w:num w:numId="18">
    <w:abstractNumId w:val="29"/>
  </w:num>
  <w:num w:numId="19">
    <w:abstractNumId w:val="28"/>
  </w:num>
  <w:num w:numId="20">
    <w:abstractNumId w:val="4"/>
  </w:num>
  <w:num w:numId="21">
    <w:abstractNumId w:val="24"/>
  </w:num>
  <w:num w:numId="22">
    <w:abstractNumId w:val="27"/>
  </w:num>
  <w:num w:numId="23">
    <w:abstractNumId w:val="6"/>
  </w:num>
  <w:num w:numId="24">
    <w:abstractNumId w:val="14"/>
  </w:num>
  <w:num w:numId="25">
    <w:abstractNumId w:val="18"/>
  </w:num>
  <w:num w:numId="26">
    <w:abstractNumId w:val="21"/>
  </w:num>
  <w:num w:numId="27">
    <w:abstractNumId w:val="8"/>
  </w:num>
  <w:num w:numId="28">
    <w:abstractNumId w:val="23"/>
  </w:num>
  <w:num w:numId="29">
    <w:abstractNumId w:val="11"/>
  </w:num>
  <w:num w:numId="30">
    <w:abstractNumId w:val="13"/>
  </w:num>
  <w:num w:numId="31">
    <w:abstractNumId w:val="25"/>
  </w:num>
  <w:num w:numId="32">
    <w:abstractNumId w:val="12"/>
  </w:num>
</w:numbering>
</file>

<file path=word/settings.xml><?xml version="1.0" encoding="utf-8"?>
<w:settings xmlns:w="http://schemas.openxmlformats.org/wordprocessingml/2006/main" xmlns:r="http://schemas.openxmlformats.org/officeDocument/2006/relationships" xmlns:m="http://schemas.openxmlformats.org/officeDocument/2006/math">
  <w:zoom w:percent="84"/>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Arial" w:eastAsia="Calibri" w:hAnsi="Calibri"/>
        <w:sz w:val="22"/>
        <w:szCs w:val="22"/>
        <w:lang w:val="en-US" w:bidi="ar-SA" w:eastAsia="en-US"/>
      </w:rPr>
    </w:rPrDefault>
    <w:pPrDefault>
      <w:pPr>
        <w:spacing w:after="200" w:lineRule="auto" w:line="276"/>
      </w:pPr>
    </w:pPrDefault>
  </w:docDefaults>
  <w:style w:type="paragraph" w:default="1" w:styleId="style0">
    <w:name w:val="Normal"/>
    <w:next w:val="style0"/>
    <w:qFormat/>
    <w:pPr>
      <w:spacing w:after="160" w:lineRule="auto" w:line="259"/>
    </w:pPr>
    <w:rPr>
      <w:lang w:val="en-ID"/>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table" w:styleId="style154">
    <w:name w:val="Table Grid"/>
    <w:basedOn w:val="style105"/>
    <w:next w:val="style154"/>
    <w:uiPriority w:val="59"/>
    <w:pPr>
      <w:spacing w:after="0" w:lineRule="auto" w:line="240"/>
    </w:pP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cPr>
  </w:style>
  <w:style w:type="paragraph" w:styleId="style153">
    <w:name w:val="Balloon Text"/>
    <w:basedOn w:val="style0"/>
    <w:next w:val="style153"/>
    <w:link w:val="style4097"/>
    <w:uiPriority w:val="99"/>
    <w:pPr>
      <w:spacing w:after="0" w:lineRule="auto" w:line="240"/>
    </w:pPr>
    <w:rPr>
      <w:rFonts w:ascii="Tahoma" w:cs="Tahoma" w:hAnsi="Tahoma"/>
      <w:sz w:val="16"/>
      <w:szCs w:val="16"/>
    </w:rPr>
  </w:style>
  <w:style w:type="character" w:customStyle="1" w:styleId="style4097">
    <w:name w:val="Balloon Text Char"/>
    <w:basedOn w:val="style65"/>
    <w:next w:val="style4097"/>
    <w:link w:val="style153"/>
    <w:uiPriority w:val="99"/>
    <w:rPr>
      <w:rFonts w:ascii="Tahoma" w:cs="Tahoma" w:hAnsi="Tahoma"/>
      <w:sz w:val="16"/>
      <w:szCs w:val="16"/>
      <w:lang w:val="en-ID"/>
    </w:rPr>
  </w:style>
  <w:style w:type="paragraph" w:styleId="style179">
    <w:name w:val="List Paragraph"/>
    <w:basedOn w:val="style0"/>
    <w:next w:val="style179"/>
    <w:qFormat/>
    <w:uiPriority w:val="1"/>
    <w:pPr>
      <w:ind w:left="720"/>
      <w:contextualSpacing/>
    </w:pPr>
    <w:rPr/>
  </w:style>
  <w:style w:type="paragraph" w:styleId="style66">
    <w:name w:val="Body Text"/>
    <w:basedOn w:val="style0"/>
    <w:next w:val="style66"/>
    <w:link w:val="style4098"/>
    <w:qFormat/>
    <w:uiPriority w:val="1"/>
    <w:pPr>
      <w:widowControl w:val="false"/>
      <w:autoSpaceDE w:val="false"/>
      <w:autoSpaceDN w:val="false"/>
      <w:spacing w:after="0" w:lineRule="auto" w:line="240"/>
    </w:pPr>
    <w:rPr>
      <w:rFonts w:ascii="Times New Roman" w:cs="Times New Roman" w:eastAsia="Times New Roman" w:hAnsi="Times New Roman"/>
      <w:sz w:val="24"/>
      <w:szCs w:val="24"/>
      <w:lang w:val="en-US"/>
    </w:rPr>
  </w:style>
  <w:style w:type="character" w:customStyle="1" w:styleId="style4098">
    <w:name w:val="Body Text Char"/>
    <w:basedOn w:val="style65"/>
    <w:next w:val="style4098"/>
    <w:link w:val="style66"/>
    <w:uiPriority w:val="1"/>
    <w:rPr>
      <w:rFonts w:ascii="Times New Roman" w:cs="Times New Roman" w:eastAsia="Times New Roman" w:hAnsi="Times New Roman"/>
      <w:sz w:val="24"/>
      <w:szCs w:val="24"/>
    </w:rPr>
  </w:style>
  <w:style w:type="paragraph" w:styleId="style29">
    <w:name w:val="footnote text"/>
    <w:basedOn w:val="style0"/>
    <w:next w:val="style29"/>
    <w:link w:val="style4099"/>
    <w:uiPriority w:val="99"/>
    <w:pPr>
      <w:spacing w:after="0" w:lineRule="auto" w:line="240"/>
    </w:pPr>
    <w:rPr>
      <w:sz w:val="20"/>
      <w:szCs w:val="20"/>
    </w:rPr>
  </w:style>
  <w:style w:type="character" w:customStyle="1" w:styleId="style4099">
    <w:name w:val="Footnote Text Char"/>
    <w:basedOn w:val="style65"/>
    <w:next w:val="style4099"/>
    <w:link w:val="style29"/>
    <w:uiPriority w:val="99"/>
    <w:rPr>
      <w:sz w:val="20"/>
      <w:szCs w:val="20"/>
      <w:lang w:val="en-ID"/>
    </w:rPr>
  </w:style>
  <w:style w:type="character" w:styleId="style38">
    <w:name w:val="footnote reference"/>
    <w:basedOn w:val="style65"/>
    <w:next w:val="style38"/>
    <w:uiPriority w:val="99"/>
    <w:rPr>
      <w:vertAlign w:val="superscript"/>
    </w:rPr>
  </w:style>
  <w:style w:type="paragraph" w:styleId="style31">
    <w:name w:val="header"/>
    <w:basedOn w:val="style0"/>
    <w:next w:val="style31"/>
    <w:link w:val="style4100"/>
    <w:uiPriority w:val="99"/>
    <w:pPr>
      <w:tabs>
        <w:tab w:val="center" w:leader="none" w:pos="4680"/>
        <w:tab w:val="right" w:leader="none" w:pos="9360"/>
      </w:tabs>
      <w:spacing w:after="0" w:lineRule="auto" w:line="240"/>
    </w:pPr>
    <w:rPr/>
  </w:style>
  <w:style w:type="character" w:customStyle="1" w:styleId="style4100">
    <w:name w:val="Header Char_1e642766-2cc5-4d9d-8579-a76a3b61d566"/>
    <w:basedOn w:val="style65"/>
    <w:next w:val="style4100"/>
    <w:link w:val="style31"/>
    <w:uiPriority w:val="99"/>
    <w:rPr>
      <w:lang w:val="en-ID"/>
    </w:rPr>
  </w:style>
  <w:style w:type="paragraph" w:styleId="style32">
    <w:name w:val="footer"/>
    <w:basedOn w:val="style0"/>
    <w:next w:val="style32"/>
    <w:link w:val="style4101"/>
    <w:uiPriority w:val="99"/>
    <w:pPr>
      <w:tabs>
        <w:tab w:val="center" w:leader="none" w:pos="4680"/>
        <w:tab w:val="right" w:leader="none" w:pos="9360"/>
      </w:tabs>
      <w:spacing w:after="0" w:lineRule="auto" w:line="240"/>
    </w:pPr>
    <w:rPr/>
  </w:style>
  <w:style w:type="character" w:customStyle="1" w:styleId="style4101">
    <w:name w:val="Footer Char_e65c885d-203d-4f6f-b96e-7c817f80130e"/>
    <w:basedOn w:val="style65"/>
    <w:next w:val="style4101"/>
    <w:link w:val="style32"/>
    <w:uiPriority w:val="99"/>
    <w:rPr>
      <w:lang w:val="en-ID"/>
    </w:rPr>
  </w:style>
  <w:style w:type="paragraph" w:styleId="style43">
    <w:name w:val="endnote text"/>
    <w:basedOn w:val="style0"/>
    <w:next w:val="style43"/>
    <w:link w:val="style4102"/>
    <w:uiPriority w:val="99"/>
    <w:pPr>
      <w:spacing w:after="0" w:lineRule="auto" w:line="240"/>
    </w:pPr>
    <w:rPr>
      <w:sz w:val="20"/>
      <w:szCs w:val="20"/>
    </w:rPr>
  </w:style>
  <w:style w:type="character" w:customStyle="1" w:styleId="style4102">
    <w:name w:val="Endnote Text Char"/>
    <w:basedOn w:val="style65"/>
    <w:next w:val="style4102"/>
    <w:link w:val="style43"/>
    <w:uiPriority w:val="99"/>
    <w:rPr>
      <w:sz w:val="20"/>
      <w:szCs w:val="20"/>
      <w:lang w:val="en-ID"/>
    </w:rPr>
  </w:style>
  <w:style w:type="character" w:styleId="style42">
    <w:name w:val="endnote reference"/>
    <w:basedOn w:val="style65"/>
    <w:next w:val="style42"/>
    <w:uiPriority w:val="99"/>
    <w:rPr>
      <w:vertAlign w:val="superscript"/>
    </w:rPr>
  </w:style>
</w:styles>
</file>

<file path=word/_rels/document.xml.rels><?xml version="1.0" encoding="UTF-8"?>
<Relationships xmlns="http://schemas.openxmlformats.org/package/2006/relationships"><Relationship Id="rId11" Type="http://schemas.openxmlformats.org/officeDocument/2006/relationships/fontTable" Target="fontTable.xml"/><Relationship Id="rId10" Type="http://schemas.openxmlformats.org/officeDocument/2006/relationships/styles" Target="styles.xml"/><Relationship Id="rId13" Type="http://schemas.openxmlformats.org/officeDocument/2006/relationships/theme" Target="theme/theme1.xml"/><Relationship Id="rId12" Type="http://schemas.openxmlformats.org/officeDocument/2006/relationships/settings" Target="settings.xml"/><Relationship Id="rId1" Type="http://schemas.openxmlformats.org/officeDocument/2006/relationships/numbering" Target="numbering.xml"/><Relationship Id="rId2" Type="http://schemas.openxmlformats.org/officeDocument/2006/relationships/image" Target="media/image1.jpeg"/><Relationship Id="rId3" Type="http://schemas.openxmlformats.org/officeDocument/2006/relationships/header" Target="header1.xml"/><Relationship Id="rId4" Type="http://schemas.openxmlformats.org/officeDocument/2006/relationships/header" Target="header2.xml"/><Relationship Id="rId9" Type="http://schemas.openxmlformats.org/officeDocument/2006/relationships/footnotes" Target="footnotes.xml"/><Relationship Id="rId14" Type="http://schemas.openxmlformats.org/officeDocument/2006/relationships/customXml" Target="../customXml/item1.xml"/><Relationship Id="rId5" Type="http://schemas.openxmlformats.org/officeDocument/2006/relationships/footer" Target="footer3.xml"/><Relationship Id="rId6" Type="http://schemas.openxmlformats.org/officeDocument/2006/relationships/footer" Target="footer4.xml"/><Relationship Id="rId7" Type="http://schemas.openxmlformats.org/officeDocument/2006/relationships/header" Target="header5.xml"/><Relationship Id="rId8" Type="http://schemas.openxmlformats.org/officeDocument/2006/relationships/footer" Target="foot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E405D2-9889-4345-A702-525EE504EC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454</TotalTime>
  <Words>2575</Words>
  <Pages>13</Pages>
  <Characters>18037</Characters>
  <Application>WPS Office</Application>
  <DocSecurity>0</DocSecurity>
  <Paragraphs>204</Paragraphs>
  <ScaleCrop>false</ScaleCrop>
  <Company>home</Company>
  <LinksUpToDate>false</LinksUpToDate>
  <CharactersWithSpaces>20469</CharactersWithSpaces>
  <SharedDoc>false</SharedDoc>
  <HyperlinksChanged>false</HyperlinksChanged>
  <AppVersion>16.000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2024-11-29T04:08:00Z</dcterms:created>
  <dc:creator>User</dc:creator>
  <lastModifiedBy>2410FPCC5G</lastModifiedBy>
  <lastPrinted>2025-08-01T16:09:00Z</lastPrinted>
  <dcterms:modified xsi:type="dcterms:W3CDTF">2025-08-01T16:32:10Z</dcterms:modified>
  <revision>63</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f86925ffc7734818a410aa51921487eb</vt:lpwstr>
  </property>
</Properties>
</file>